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B000" w14:textId="77777777" w:rsidR="00A90551" w:rsidRDefault="00A90551" w:rsidP="002070AC">
      <w:pPr>
        <w:pStyle w:val="PlainText"/>
        <w:rPr>
          <w:rFonts w:ascii="Arial Narrow" w:hAnsi="Arial Narrow"/>
          <w:szCs w:val="22"/>
        </w:rPr>
      </w:pPr>
    </w:p>
    <w:p w14:paraId="34AD6519" w14:textId="55944B93" w:rsidR="00E63D7F" w:rsidRPr="0095479F" w:rsidRDefault="00665D64" w:rsidP="002070AC">
      <w:pPr>
        <w:pStyle w:val="PlainText"/>
        <w:rPr>
          <w:rFonts w:ascii="Tahoma" w:hAnsi="Tahoma" w:cs="Tahoma"/>
          <w:b/>
          <w:bCs/>
          <w:sz w:val="36"/>
          <w:szCs w:val="36"/>
        </w:rPr>
      </w:pPr>
      <w:r w:rsidRPr="0095479F">
        <w:rPr>
          <w:rFonts w:ascii="Tahoma" w:hAnsi="Tahoma" w:cs="Tahoma"/>
          <w:b/>
          <w:bCs/>
          <w:sz w:val="36"/>
          <w:szCs w:val="36"/>
        </w:rPr>
        <w:t>Work Experience Policy</w:t>
      </w:r>
    </w:p>
    <w:p w14:paraId="431B3623" w14:textId="77777777" w:rsidR="00E63D7F" w:rsidRPr="0095479F" w:rsidRDefault="00E63D7F" w:rsidP="002070AC">
      <w:pPr>
        <w:pStyle w:val="PlainText"/>
        <w:rPr>
          <w:rFonts w:ascii="Tahoma" w:hAnsi="Tahoma" w:cs="Tahoma"/>
          <w:szCs w:val="22"/>
        </w:rPr>
      </w:pPr>
    </w:p>
    <w:p w14:paraId="70758137" w14:textId="217BE589" w:rsidR="002070AC" w:rsidRPr="0095479F" w:rsidRDefault="00A720E3" w:rsidP="002070AC">
      <w:pPr>
        <w:pStyle w:val="PlainText"/>
        <w:rPr>
          <w:rFonts w:ascii="Tahoma" w:hAnsi="Tahoma" w:cs="Tahoma"/>
          <w:b/>
          <w:bCs/>
          <w:szCs w:val="22"/>
        </w:rPr>
      </w:pPr>
      <w:r w:rsidRPr="0095479F">
        <w:rPr>
          <w:rFonts w:ascii="Tahoma" w:hAnsi="Tahoma" w:cs="Tahoma"/>
          <w:b/>
          <w:bCs/>
          <w:szCs w:val="22"/>
        </w:rPr>
        <w:t xml:space="preserve">Introduction </w:t>
      </w:r>
    </w:p>
    <w:p w14:paraId="66EAFFC2" w14:textId="77777777" w:rsidR="002070AC" w:rsidRPr="0095479F" w:rsidRDefault="002070AC" w:rsidP="002070AC">
      <w:pPr>
        <w:pStyle w:val="PlainText"/>
        <w:rPr>
          <w:rFonts w:ascii="Tahoma" w:hAnsi="Tahoma" w:cs="Tahoma"/>
          <w:szCs w:val="22"/>
        </w:rPr>
      </w:pPr>
    </w:p>
    <w:p w14:paraId="3F0BAF2B" w14:textId="2EDB271E"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The purpose of this Work Experience Policy is to provide a structured framework for offering work experience placements that benefit both the individual and Clarke and Son. This policy aims to ensure that placements are meaningful, educational, and safe for all parties involved.</w:t>
      </w:r>
    </w:p>
    <w:p w14:paraId="037C02E2" w14:textId="2819B9B3" w:rsidR="008523B5" w:rsidRPr="0095479F" w:rsidRDefault="008523B5"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 xml:space="preserve">Clarke and Son recognise that work experience is a valuable </w:t>
      </w:r>
      <w:r w:rsidR="00F45D41" w:rsidRPr="0095479F">
        <w:rPr>
          <w:rFonts w:ascii="Tahoma" w:hAnsi="Tahoma" w:cs="Tahoma"/>
          <w:sz w:val="22"/>
          <w:szCs w:val="22"/>
        </w:rPr>
        <w:t xml:space="preserve">tool for supporting people to </w:t>
      </w:r>
      <w:r w:rsidR="000B04BE" w:rsidRPr="0095479F">
        <w:rPr>
          <w:rFonts w:ascii="Tahoma" w:hAnsi="Tahoma" w:cs="Tahoma"/>
          <w:sz w:val="22"/>
          <w:szCs w:val="22"/>
        </w:rPr>
        <w:t>understand and experience the world of work and to identify and nurture potential future talent.</w:t>
      </w:r>
    </w:p>
    <w:p w14:paraId="1B0E0ECD" w14:textId="14C2DEDD" w:rsidR="00F45D41" w:rsidRPr="0095479F" w:rsidRDefault="00F45D41"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We aim to:</w:t>
      </w:r>
    </w:p>
    <w:p w14:paraId="4BFA7D58" w14:textId="77777777" w:rsidR="008523B5" w:rsidRPr="0095479F" w:rsidRDefault="008523B5" w:rsidP="008523B5">
      <w:pPr>
        <w:numPr>
          <w:ilvl w:val="0"/>
          <w:numId w:val="6"/>
        </w:numPr>
        <w:spacing w:after="0" w:line="240" w:lineRule="auto"/>
        <w:rPr>
          <w:rFonts w:ascii="Tahoma" w:hAnsi="Tahoma" w:cs="Tahoma"/>
        </w:rPr>
      </w:pPr>
      <w:r w:rsidRPr="0095479F">
        <w:rPr>
          <w:rFonts w:ascii="Tahoma" w:eastAsia="Times New Roman" w:hAnsi="Tahoma" w:cs="Tahoma"/>
        </w:rPr>
        <w:t>To provide participants with a realistic insight into the professional environment and industry practices.</w:t>
      </w:r>
    </w:p>
    <w:p w14:paraId="63A769BD" w14:textId="77777777" w:rsidR="008523B5" w:rsidRPr="0095479F" w:rsidRDefault="008523B5" w:rsidP="008523B5">
      <w:pPr>
        <w:numPr>
          <w:ilvl w:val="0"/>
          <w:numId w:val="6"/>
        </w:numPr>
        <w:spacing w:after="0" w:line="240" w:lineRule="auto"/>
        <w:rPr>
          <w:rFonts w:ascii="Tahoma" w:hAnsi="Tahoma" w:cs="Tahoma"/>
        </w:rPr>
      </w:pPr>
      <w:r w:rsidRPr="0095479F">
        <w:rPr>
          <w:rFonts w:ascii="Tahoma" w:eastAsia="Times New Roman" w:hAnsi="Tahoma" w:cs="Tahoma"/>
        </w:rPr>
        <w:t>To help participants develop skills, knowledge, and confidence that will assist them in their future careers.</w:t>
      </w:r>
    </w:p>
    <w:p w14:paraId="3E4BDDDC" w14:textId="4B45FB76"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Scope</w:t>
      </w:r>
    </w:p>
    <w:p w14:paraId="7FA90CE0" w14:textId="77777777" w:rsidR="0023326D"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This policy applies to</w:t>
      </w:r>
      <w:r w:rsidR="0023326D" w:rsidRPr="0095479F">
        <w:rPr>
          <w:rFonts w:ascii="Tahoma" w:hAnsi="Tahoma" w:cs="Tahoma"/>
          <w:sz w:val="22"/>
          <w:szCs w:val="22"/>
        </w:rPr>
        <w:t>:</w:t>
      </w:r>
    </w:p>
    <w:p w14:paraId="0B3C54DE" w14:textId="4D50749C" w:rsidR="0023326D" w:rsidRPr="0095479F" w:rsidRDefault="0023326D" w:rsidP="0023326D">
      <w:pPr>
        <w:pStyle w:val="NormalWeb"/>
        <w:numPr>
          <w:ilvl w:val="0"/>
          <w:numId w:val="18"/>
        </w:numPr>
        <w:spacing w:before="0" w:beforeAutospacing="0" w:after="0" w:afterAutospacing="0"/>
        <w:rPr>
          <w:rFonts w:ascii="Tahoma" w:hAnsi="Tahoma" w:cs="Tahoma"/>
          <w:sz w:val="22"/>
          <w:szCs w:val="22"/>
        </w:rPr>
      </w:pPr>
      <w:r w:rsidRPr="0095479F">
        <w:rPr>
          <w:rFonts w:ascii="Tahoma" w:hAnsi="Tahoma" w:cs="Tahoma"/>
          <w:sz w:val="22"/>
          <w:szCs w:val="22"/>
        </w:rPr>
        <w:t>Potential work placement candidates.</w:t>
      </w:r>
    </w:p>
    <w:p w14:paraId="7F8B2792" w14:textId="36C388E7" w:rsidR="00665D64" w:rsidRPr="0095479F" w:rsidRDefault="0023326D" w:rsidP="0023326D">
      <w:pPr>
        <w:pStyle w:val="NormalWeb"/>
        <w:numPr>
          <w:ilvl w:val="0"/>
          <w:numId w:val="18"/>
        </w:numPr>
        <w:spacing w:before="0" w:beforeAutospacing="0" w:after="0" w:afterAutospacing="0"/>
        <w:rPr>
          <w:rFonts w:ascii="Tahoma" w:hAnsi="Tahoma" w:cs="Tahoma"/>
          <w:sz w:val="22"/>
          <w:szCs w:val="22"/>
        </w:rPr>
      </w:pPr>
      <w:r w:rsidRPr="0095479F">
        <w:rPr>
          <w:rFonts w:ascii="Tahoma" w:hAnsi="Tahoma" w:cs="Tahoma"/>
          <w:sz w:val="22"/>
          <w:szCs w:val="22"/>
        </w:rPr>
        <w:t>A</w:t>
      </w:r>
      <w:r w:rsidR="008523B5" w:rsidRPr="0095479F">
        <w:rPr>
          <w:rFonts w:ascii="Tahoma" w:hAnsi="Tahoma" w:cs="Tahoma"/>
          <w:sz w:val="22"/>
          <w:szCs w:val="22"/>
        </w:rPr>
        <w:t xml:space="preserve">ll members of staff who are </w:t>
      </w:r>
      <w:r w:rsidR="00665D64" w:rsidRPr="0095479F">
        <w:rPr>
          <w:rFonts w:ascii="Tahoma" w:hAnsi="Tahoma" w:cs="Tahoma"/>
          <w:sz w:val="22"/>
          <w:szCs w:val="22"/>
        </w:rPr>
        <w:t>involved in the planning, coordination, and supervision of work experience placements.</w:t>
      </w:r>
    </w:p>
    <w:p w14:paraId="43F0969B" w14:textId="77777777" w:rsidR="0023326D" w:rsidRPr="0095479F" w:rsidRDefault="0023326D" w:rsidP="0023326D">
      <w:pPr>
        <w:pStyle w:val="NormalWeb"/>
        <w:spacing w:before="0" w:beforeAutospacing="0" w:after="0" w:afterAutospacing="0"/>
        <w:ind w:left="720"/>
        <w:rPr>
          <w:rFonts w:ascii="Tahoma" w:hAnsi="Tahoma" w:cs="Tahoma"/>
          <w:sz w:val="22"/>
          <w:szCs w:val="22"/>
        </w:rPr>
      </w:pPr>
    </w:p>
    <w:p w14:paraId="7A919E9F" w14:textId="26FFA03C" w:rsidR="000B04BE" w:rsidRPr="0095479F" w:rsidRDefault="00665D64" w:rsidP="00AE41A3">
      <w:pPr>
        <w:spacing w:after="0" w:line="240" w:lineRule="auto"/>
        <w:rPr>
          <w:rFonts w:ascii="Tahoma" w:hAnsi="Tahoma" w:cs="Tahoma"/>
          <w:b/>
        </w:rPr>
      </w:pPr>
      <w:r w:rsidRPr="0095479F">
        <w:rPr>
          <w:rFonts w:ascii="Tahoma" w:hAnsi="Tahoma" w:cs="Tahoma"/>
          <w:b/>
        </w:rPr>
        <w:t>Eligibility</w:t>
      </w:r>
    </w:p>
    <w:p w14:paraId="6582D487" w14:textId="77777777" w:rsidR="00AE41A3" w:rsidRPr="0095479F" w:rsidRDefault="00AE41A3" w:rsidP="00AE41A3">
      <w:pPr>
        <w:spacing w:after="0" w:line="240" w:lineRule="auto"/>
        <w:rPr>
          <w:rFonts w:ascii="Tahoma" w:hAnsi="Tahoma" w:cs="Tahoma"/>
        </w:rPr>
      </w:pPr>
    </w:p>
    <w:p w14:paraId="2EF34712" w14:textId="7E274842"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Work experience placements</w:t>
      </w:r>
      <w:r w:rsidR="000B04BE" w:rsidRPr="0095479F">
        <w:rPr>
          <w:rFonts w:ascii="Tahoma" w:hAnsi="Tahoma" w:cs="Tahoma"/>
          <w:sz w:val="22"/>
          <w:szCs w:val="22"/>
        </w:rPr>
        <w:t xml:space="preserve"> at Clarke and Son are </w:t>
      </w:r>
      <w:r w:rsidRPr="0095479F">
        <w:rPr>
          <w:rFonts w:ascii="Tahoma" w:hAnsi="Tahoma" w:cs="Tahoma"/>
          <w:sz w:val="22"/>
          <w:szCs w:val="22"/>
        </w:rPr>
        <w:t>offered to:</w:t>
      </w:r>
    </w:p>
    <w:p w14:paraId="2BECA49F" w14:textId="2CFF92EB" w:rsidR="00AE41A3" w:rsidRPr="0095479F" w:rsidRDefault="001E3863" w:rsidP="00665D64">
      <w:pPr>
        <w:numPr>
          <w:ilvl w:val="0"/>
          <w:numId w:val="7"/>
        </w:numPr>
        <w:spacing w:after="0" w:line="240" w:lineRule="auto"/>
        <w:rPr>
          <w:rFonts w:ascii="Tahoma" w:hAnsi="Tahoma" w:cs="Tahoma"/>
        </w:rPr>
      </w:pPr>
      <w:r w:rsidRPr="0095479F">
        <w:rPr>
          <w:rFonts w:ascii="Tahoma" w:eastAsia="Times New Roman" w:hAnsi="Tahoma" w:cs="Tahoma"/>
        </w:rPr>
        <w:t>University students</w:t>
      </w:r>
      <w:r w:rsidR="00A74B9C" w:rsidRPr="0095479F">
        <w:rPr>
          <w:rFonts w:ascii="Tahoma" w:eastAsia="Times New Roman" w:hAnsi="Tahoma" w:cs="Tahoma"/>
        </w:rPr>
        <w:t xml:space="preserve"> studying a law degree</w:t>
      </w:r>
      <w:r w:rsidRPr="0095479F">
        <w:rPr>
          <w:rFonts w:ascii="Tahoma" w:eastAsia="Times New Roman" w:hAnsi="Tahoma" w:cs="Tahoma"/>
        </w:rPr>
        <w:t>.</w:t>
      </w:r>
    </w:p>
    <w:p w14:paraId="6F70701B" w14:textId="4EEFC28E" w:rsidR="00665D64" w:rsidRPr="0095479F" w:rsidRDefault="00665D64" w:rsidP="00CF3083">
      <w:pPr>
        <w:numPr>
          <w:ilvl w:val="0"/>
          <w:numId w:val="7"/>
        </w:numPr>
        <w:spacing w:after="0" w:line="240" w:lineRule="auto"/>
        <w:rPr>
          <w:rFonts w:ascii="Tahoma" w:hAnsi="Tahoma" w:cs="Tahoma"/>
        </w:rPr>
      </w:pPr>
      <w:r w:rsidRPr="0095479F">
        <w:rPr>
          <w:rFonts w:ascii="Tahoma" w:eastAsia="Times New Roman" w:hAnsi="Tahoma" w:cs="Tahoma"/>
        </w:rPr>
        <w:t xml:space="preserve">Individuals </w:t>
      </w:r>
      <w:r w:rsidR="00DB6DC4" w:rsidRPr="0095479F">
        <w:rPr>
          <w:rFonts w:ascii="Tahoma" w:eastAsia="Times New Roman" w:hAnsi="Tahoma" w:cs="Tahoma"/>
        </w:rPr>
        <w:t xml:space="preserve">undertaking a law specific </w:t>
      </w:r>
      <w:r w:rsidR="00CF3083" w:rsidRPr="0095479F">
        <w:rPr>
          <w:rFonts w:ascii="Tahoma" w:eastAsia="Times New Roman" w:hAnsi="Tahoma" w:cs="Tahoma"/>
        </w:rPr>
        <w:t>course with a high</w:t>
      </w:r>
      <w:r w:rsidR="00B938F0" w:rsidRPr="0095479F">
        <w:rPr>
          <w:rFonts w:ascii="Tahoma" w:eastAsia="Times New Roman" w:hAnsi="Tahoma" w:cs="Tahoma"/>
        </w:rPr>
        <w:t>er</w:t>
      </w:r>
      <w:r w:rsidR="00CF3083" w:rsidRPr="0095479F">
        <w:rPr>
          <w:rFonts w:ascii="Tahoma" w:eastAsia="Times New Roman" w:hAnsi="Tahoma" w:cs="Tahoma"/>
        </w:rPr>
        <w:t xml:space="preserve"> education establishment</w:t>
      </w:r>
      <w:r w:rsidRPr="0095479F">
        <w:rPr>
          <w:rFonts w:ascii="Tahoma" w:eastAsia="Times New Roman" w:hAnsi="Tahoma" w:cs="Tahoma"/>
        </w:rPr>
        <w:t>.</w:t>
      </w:r>
      <w:r w:rsidR="002A591B" w:rsidRPr="0095479F">
        <w:rPr>
          <w:rFonts w:ascii="Tahoma" w:eastAsia="Times New Roman" w:hAnsi="Tahoma" w:cs="Tahoma"/>
        </w:rPr>
        <w:t xml:space="preserve"> This does not include a law </w:t>
      </w:r>
      <w:r w:rsidR="000F4EE5" w:rsidRPr="0095479F">
        <w:rPr>
          <w:rFonts w:ascii="Tahoma" w:eastAsia="Times New Roman" w:hAnsi="Tahoma" w:cs="Tahoma"/>
        </w:rPr>
        <w:t xml:space="preserve">A Level. </w:t>
      </w:r>
    </w:p>
    <w:p w14:paraId="2E85392E" w14:textId="77777777" w:rsidR="000B04BE" w:rsidRPr="0095479F" w:rsidRDefault="000B04BE" w:rsidP="000B04BE">
      <w:pPr>
        <w:spacing w:after="0" w:line="240" w:lineRule="auto"/>
        <w:rPr>
          <w:rFonts w:ascii="Tahoma" w:hAnsi="Tahoma" w:cs="Tahoma"/>
          <w:i/>
          <w:iCs/>
        </w:rPr>
      </w:pPr>
    </w:p>
    <w:p w14:paraId="11A1D43B" w14:textId="016D3CE9" w:rsidR="00903C88" w:rsidRPr="0095479F" w:rsidRDefault="00E22ED7" w:rsidP="000B04BE">
      <w:pPr>
        <w:spacing w:after="0" w:line="240" w:lineRule="auto"/>
        <w:rPr>
          <w:rFonts w:ascii="Tahoma" w:hAnsi="Tahoma" w:cs="Tahoma"/>
          <w:b/>
          <w:bCs w:val="0"/>
          <w:i/>
          <w:iCs/>
        </w:rPr>
      </w:pPr>
      <w:r w:rsidRPr="0095479F">
        <w:rPr>
          <w:rFonts w:ascii="Tahoma" w:hAnsi="Tahoma" w:cs="Tahoma"/>
          <w:b/>
          <w:bCs w:val="0"/>
          <w:i/>
          <w:iCs/>
        </w:rPr>
        <w:t>Unfortunately,</w:t>
      </w:r>
      <w:r w:rsidR="00903C88" w:rsidRPr="0095479F">
        <w:rPr>
          <w:rFonts w:ascii="Tahoma" w:hAnsi="Tahoma" w:cs="Tahoma"/>
          <w:b/>
          <w:bCs w:val="0"/>
          <w:i/>
          <w:iCs/>
        </w:rPr>
        <w:t xml:space="preserve"> we are not able to take placements from secondary school students</w:t>
      </w:r>
      <w:r w:rsidR="000F4EE5" w:rsidRPr="0095479F">
        <w:rPr>
          <w:rFonts w:ascii="Tahoma" w:hAnsi="Tahoma" w:cs="Tahoma"/>
          <w:b/>
          <w:bCs w:val="0"/>
          <w:i/>
          <w:iCs/>
        </w:rPr>
        <w:t xml:space="preserve"> or those studying </w:t>
      </w:r>
      <w:r w:rsidR="00E4247D" w:rsidRPr="0095479F">
        <w:rPr>
          <w:rFonts w:ascii="Tahoma" w:hAnsi="Tahoma" w:cs="Tahoma"/>
          <w:b/>
          <w:bCs w:val="0"/>
          <w:i/>
          <w:iCs/>
        </w:rPr>
        <w:t>A levels</w:t>
      </w:r>
      <w:r w:rsidR="00A74B9C" w:rsidRPr="0095479F">
        <w:rPr>
          <w:rFonts w:ascii="Tahoma" w:hAnsi="Tahoma" w:cs="Tahoma"/>
          <w:b/>
          <w:bCs w:val="0"/>
          <w:i/>
          <w:iCs/>
        </w:rPr>
        <w:t xml:space="preserve">. </w:t>
      </w:r>
    </w:p>
    <w:p w14:paraId="4A84A3CA" w14:textId="77777777" w:rsidR="00E22ED7" w:rsidRPr="0095479F" w:rsidRDefault="00E22ED7" w:rsidP="000B04BE">
      <w:pPr>
        <w:spacing w:after="0" w:line="240" w:lineRule="auto"/>
        <w:rPr>
          <w:rFonts w:ascii="Tahoma" w:hAnsi="Tahoma" w:cs="Tahoma"/>
          <w:b/>
          <w:bCs w:val="0"/>
        </w:rPr>
      </w:pPr>
    </w:p>
    <w:p w14:paraId="6C4492A4" w14:textId="2DD47476" w:rsidR="000B04BE" w:rsidRPr="0095479F" w:rsidRDefault="00AE41A3" w:rsidP="000B04BE">
      <w:pPr>
        <w:spacing w:after="0" w:line="240" w:lineRule="auto"/>
        <w:rPr>
          <w:rFonts w:ascii="Tahoma" w:hAnsi="Tahoma" w:cs="Tahoma"/>
          <w:b/>
          <w:bCs w:val="0"/>
        </w:rPr>
      </w:pPr>
      <w:r w:rsidRPr="0095479F">
        <w:rPr>
          <w:rFonts w:ascii="Tahoma" w:hAnsi="Tahoma" w:cs="Tahoma"/>
          <w:b/>
          <w:bCs w:val="0"/>
        </w:rPr>
        <w:t xml:space="preserve">Available </w:t>
      </w:r>
      <w:r w:rsidR="00D36FFE" w:rsidRPr="0095479F">
        <w:rPr>
          <w:rFonts w:ascii="Tahoma" w:hAnsi="Tahoma" w:cs="Tahoma"/>
          <w:b/>
          <w:bCs w:val="0"/>
        </w:rPr>
        <w:t>Places</w:t>
      </w:r>
    </w:p>
    <w:p w14:paraId="22BCE1B2" w14:textId="77777777" w:rsidR="0058322D" w:rsidRPr="0095479F" w:rsidRDefault="0058322D" w:rsidP="000B04BE">
      <w:pPr>
        <w:spacing w:after="0" w:line="240" w:lineRule="auto"/>
        <w:rPr>
          <w:rFonts w:ascii="Tahoma" w:hAnsi="Tahoma" w:cs="Tahoma"/>
        </w:rPr>
      </w:pPr>
    </w:p>
    <w:p w14:paraId="5397F4DF" w14:textId="21219E6C" w:rsidR="007231E2" w:rsidRPr="0095479F" w:rsidRDefault="0058322D" w:rsidP="000B04BE">
      <w:pPr>
        <w:spacing w:after="0" w:line="240" w:lineRule="auto"/>
        <w:rPr>
          <w:rFonts w:ascii="Tahoma" w:hAnsi="Tahoma" w:cs="Tahoma"/>
        </w:rPr>
      </w:pPr>
      <w:r w:rsidRPr="0095479F">
        <w:rPr>
          <w:rFonts w:ascii="Tahoma" w:hAnsi="Tahoma" w:cs="Tahoma"/>
        </w:rPr>
        <w:t xml:space="preserve">To ensure that our work placements offer the best possible experience, we limit the number of placements we offer each year to </w:t>
      </w:r>
      <w:r w:rsidR="00336573" w:rsidRPr="0095479F">
        <w:rPr>
          <w:rFonts w:ascii="Tahoma" w:hAnsi="Tahoma" w:cs="Tahoma"/>
        </w:rPr>
        <w:t>2</w:t>
      </w:r>
      <w:r w:rsidRPr="0095479F">
        <w:rPr>
          <w:rFonts w:ascii="Tahoma" w:hAnsi="Tahoma" w:cs="Tahoma"/>
        </w:rPr>
        <w:t xml:space="preserve">. </w:t>
      </w:r>
    </w:p>
    <w:p w14:paraId="3561920F" w14:textId="77777777" w:rsidR="007231E2" w:rsidRPr="0095479F" w:rsidRDefault="007231E2" w:rsidP="000B04BE">
      <w:pPr>
        <w:spacing w:after="0" w:line="240" w:lineRule="auto"/>
        <w:rPr>
          <w:rFonts w:ascii="Tahoma" w:hAnsi="Tahoma" w:cs="Tahoma"/>
        </w:rPr>
      </w:pPr>
    </w:p>
    <w:p w14:paraId="1578DAE1" w14:textId="7B2D2130" w:rsidR="0058322D" w:rsidRPr="0095479F" w:rsidRDefault="00D1513E" w:rsidP="000B04BE">
      <w:pPr>
        <w:spacing w:after="0" w:line="240" w:lineRule="auto"/>
        <w:rPr>
          <w:rFonts w:ascii="Tahoma" w:hAnsi="Tahoma" w:cs="Tahoma"/>
        </w:rPr>
      </w:pPr>
      <w:r w:rsidRPr="0095479F">
        <w:rPr>
          <w:rFonts w:ascii="Tahoma" w:hAnsi="Tahoma" w:cs="Tahoma"/>
        </w:rPr>
        <w:t>We will offer placements and accept applications during the following windows</w:t>
      </w:r>
      <w:r w:rsidR="007231E2" w:rsidRPr="0095479F">
        <w:rPr>
          <w:rFonts w:ascii="Tahoma" w:hAnsi="Tahoma" w:cs="Tahoma"/>
        </w:rPr>
        <w:t>:</w:t>
      </w:r>
    </w:p>
    <w:p w14:paraId="2C48CCD1" w14:textId="03689F44" w:rsidR="00D1513E" w:rsidRPr="0095479F" w:rsidRDefault="007231E2" w:rsidP="007231E2">
      <w:pPr>
        <w:pStyle w:val="ListParagraph"/>
        <w:numPr>
          <w:ilvl w:val="0"/>
          <w:numId w:val="17"/>
        </w:numPr>
        <w:spacing w:after="0" w:line="240" w:lineRule="auto"/>
        <w:rPr>
          <w:rFonts w:ascii="Tahoma" w:hAnsi="Tahoma" w:cs="Tahoma"/>
        </w:rPr>
      </w:pPr>
      <w:r w:rsidRPr="0095479F">
        <w:rPr>
          <w:rFonts w:ascii="Tahoma" w:hAnsi="Tahoma" w:cs="Tahoma"/>
        </w:rPr>
        <w:t>Two</w:t>
      </w:r>
      <w:r w:rsidR="00D1513E" w:rsidRPr="0095479F">
        <w:rPr>
          <w:rFonts w:ascii="Tahoma" w:hAnsi="Tahoma" w:cs="Tahoma"/>
        </w:rPr>
        <w:t xml:space="preserve"> </w:t>
      </w:r>
      <w:r w:rsidR="00336573" w:rsidRPr="0095479F">
        <w:rPr>
          <w:rFonts w:ascii="Tahoma" w:hAnsi="Tahoma" w:cs="Tahoma"/>
        </w:rPr>
        <w:t xml:space="preserve">placements </w:t>
      </w:r>
      <w:r w:rsidR="00D1513E" w:rsidRPr="0095479F">
        <w:rPr>
          <w:rFonts w:ascii="Tahoma" w:hAnsi="Tahoma" w:cs="Tahoma"/>
        </w:rPr>
        <w:t>in the summer term between</w:t>
      </w:r>
      <w:r w:rsidR="00FD56F4" w:rsidRPr="0095479F">
        <w:rPr>
          <w:rFonts w:ascii="Tahoma" w:hAnsi="Tahoma" w:cs="Tahoma"/>
        </w:rPr>
        <w:t xml:space="preserve"> June</w:t>
      </w:r>
      <w:r w:rsidR="00D1513E" w:rsidRPr="0095479F">
        <w:rPr>
          <w:rFonts w:ascii="Tahoma" w:hAnsi="Tahoma" w:cs="Tahoma"/>
        </w:rPr>
        <w:t xml:space="preserve"> and </w:t>
      </w:r>
      <w:r w:rsidR="00D87231" w:rsidRPr="0095479F">
        <w:rPr>
          <w:rFonts w:ascii="Tahoma" w:hAnsi="Tahoma" w:cs="Tahoma"/>
        </w:rPr>
        <w:t>August</w:t>
      </w:r>
      <w:r w:rsidR="00D1513E" w:rsidRPr="0095479F">
        <w:rPr>
          <w:rFonts w:ascii="Tahoma" w:hAnsi="Tahoma" w:cs="Tahoma"/>
        </w:rPr>
        <w:t xml:space="preserve"> (applications submitted by </w:t>
      </w:r>
      <w:r w:rsidR="00A01750" w:rsidRPr="0095479F">
        <w:rPr>
          <w:rFonts w:ascii="Tahoma" w:hAnsi="Tahoma" w:cs="Tahoma"/>
        </w:rPr>
        <w:t>30</w:t>
      </w:r>
      <w:r w:rsidR="00A01750" w:rsidRPr="0095479F">
        <w:rPr>
          <w:rFonts w:ascii="Tahoma" w:hAnsi="Tahoma" w:cs="Tahoma"/>
          <w:vertAlign w:val="superscript"/>
        </w:rPr>
        <w:t>th</w:t>
      </w:r>
      <w:r w:rsidR="00A01750" w:rsidRPr="0095479F">
        <w:rPr>
          <w:rFonts w:ascii="Tahoma" w:hAnsi="Tahoma" w:cs="Tahoma"/>
        </w:rPr>
        <w:t xml:space="preserve"> April</w:t>
      </w:r>
      <w:r w:rsidR="00D1513E" w:rsidRPr="0095479F">
        <w:rPr>
          <w:rFonts w:ascii="Tahoma" w:hAnsi="Tahoma" w:cs="Tahoma"/>
        </w:rPr>
        <w:t>)</w:t>
      </w:r>
    </w:p>
    <w:p w14:paraId="75D2D7ED" w14:textId="77777777" w:rsidR="007231E2" w:rsidRPr="0095479F" w:rsidRDefault="007231E2" w:rsidP="000B04BE">
      <w:pPr>
        <w:spacing w:after="0" w:line="240" w:lineRule="auto"/>
        <w:rPr>
          <w:rFonts w:ascii="Tahoma" w:hAnsi="Tahoma" w:cs="Tahoma"/>
        </w:rPr>
      </w:pPr>
    </w:p>
    <w:p w14:paraId="0B13A949" w14:textId="77777777" w:rsidR="0095479F" w:rsidRDefault="0095479F" w:rsidP="00665D64">
      <w:pPr>
        <w:pStyle w:val="NormalWeb"/>
        <w:spacing w:before="0" w:beforeAutospacing="0" w:after="180" w:afterAutospacing="0"/>
        <w:rPr>
          <w:rFonts w:ascii="Tahoma" w:hAnsi="Tahoma" w:cs="Tahoma"/>
          <w:b/>
          <w:bCs/>
          <w:sz w:val="22"/>
          <w:szCs w:val="22"/>
        </w:rPr>
      </w:pPr>
    </w:p>
    <w:p w14:paraId="42CE0932" w14:textId="77777777" w:rsidR="0095479F" w:rsidRDefault="0095479F" w:rsidP="00665D64">
      <w:pPr>
        <w:pStyle w:val="NormalWeb"/>
        <w:spacing w:before="0" w:beforeAutospacing="0" w:after="180" w:afterAutospacing="0"/>
        <w:rPr>
          <w:rFonts w:ascii="Tahoma" w:hAnsi="Tahoma" w:cs="Tahoma"/>
          <w:b/>
          <w:bCs/>
          <w:sz w:val="22"/>
          <w:szCs w:val="22"/>
        </w:rPr>
      </w:pPr>
    </w:p>
    <w:p w14:paraId="4789B7AA" w14:textId="0C520D1F"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Application Process</w:t>
      </w:r>
    </w:p>
    <w:p w14:paraId="0957D857" w14:textId="77E7C995" w:rsidR="00665D64" w:rsidRPr="0095479F" w:rsidRDefault="00665D64" w:rsidP="00C561EF">
      <w:pPr>
        <w:spacing w:after="0" w:line="240" w:lineRule="auto"/>
        <w:rPr>
          <w:rFonts w:ascii="Tahoma" w:hAnsi="Tahoma" w:cs="Tahoma"/>
        </w:rPr>
      </w:pPr>
      <w:r w:rsidRPr="0095479F">
        <w:rPr>
          <w:rFonts w:ascii="Tahoma" w:eastAsia="Times New Roman" w:hAnsi="Tahoma" w:cs="Tahoma"/>
        </w:rPr>
        <w:t>Interested candidates must submit a completed Work Experience Application Form</w:t>
      </w:r>
      <w:r w:rsidR="00D055CA" w:rsidRPr="0095479F">
        <w:rPr>
          <w:rFonts w:ascii="Tahoma" w:eastAsia="Times New Roman" w:hAnsi="Tahoma" w:cs="Tahoma"/>
        </w:rPr>
        <w:t xml:space="preserve"> (found on our website)</w:t>
      </w:r>
      <w:r w:rsidRPr="0095479F">
        <w:rPr>
          <w:rFonts w:ascii="Tahoma" w:eastAsia="Times New Roman" w:hAnsi="Tahoma" w:cs="Tahoma"/>
        </w:rPr>
        <w:t>, along with a CV.</w:t>
      </w:r>
      <w:r w:rsidR="00D055CA" w:rsidRPr="0095479F">
        <w:rPr>
          <w:rFonts w:ascii="Tahoma" w:eastAsia="Times New Roman" w:hAnsi="Tahoma" w:cs="Tahoma"/>
        </w:rPr>
        <w:t xml:space="preserve"> </w:t>
      </w:r>
    </w:p>
    <w:p w14:paraId="223B1420" w14:textId="77777777" w:rsidR="006C4788" w:rsidRPr="0095479F" w:rsidRDefault="006C4788" w:rsidP="006C4788">
      <w:pPr>
        <w:spacing w:after="0" w:line="240" w:lineRule="auto"/>
        <w:rPr>
          <w:rFonts w:ascii="Tahoma" w:eastAsia="Times New Roman" w:hAnsi="Tahoma" w:cs="Tahoma"/>
        </w:rPr>
      </w:pPr>
    </w:p>
    <w:p w14:paraId="0A134472" w14:textId="51F5E9FD" w:rsidR="00665D64" w:rsidRPr="0095479F" w:rsidRDefault="00665D64" w:rsidP="006C4788">
      <w:pPr>
        <w:spacing w:after="0" w:line="240" w:lineRule="auto"/>
        <w:rPr>
          <w:rFonts w:ascii="Tahoma" w:hAnsi="Tahoma" w:cs="Tahoma"/>
        </w:rPr>
      </w:pPr>
      <w:r w:rsidRPr="0095479F">
        <w:rPr>
          <w:rFonts w:ascii="Tahoma" w:eastAsia="Times New Roman" w:hAnsi="Tahoma" w:cs="Tahoma"/>
        </w:rPr>
        <w:t xml:space="preserve">Applications will be reviewed, and </w:t>
      </w:r>
      <w:r w:rsidR="00336573" w:rsidRPr="0095479F">
        <w:rPr>
          <w:rFonts w:ascii="Tahoma" w:eastAsia="Times New Roman" w:hAnsi="Tahoma" w:cs="Tahoma"/>
        </w:rPr>
        <w:t xml:space="preserve">where </w:t>
      </w:r>
      <w:r w:rsidR="00123C40" w:rsidRPr="0095479F">
        <w:rPr>
          <w:rFonts w:ascii="Tahoma" w:eastAsia="Times New Roman" w:hAnsi="Tahoma" w:cs="Tahoma"/>
        </w:rPr>
        <w:t>more than 2 candidates meeting the criteria are shortlisted</w:t>
      </w:r>
      <w:r w:rsidR="000D0405" w:rsidRPr="0095479F">
        <w:rPr>
          <w:rFonts w:ascii="Tahoma" w:eastAsia="Times New Roman" w:hAnsi="Tahoma" w:cs="Tahoma"/>
        </w:rPr>
        <w:t>,</w:t>
      </w:r>
      <w:r w:rsidR="0092176F" w:rsidRPr="0095479F">
        <w:rPr>
          <w:rFonts w:ascii="Tahoma" w:eastAsia="Times New Roman" w:hAnsi="Tahoma" w:cs="Tahoma"/>
        </w:rPr>
        <w:t xml:space="preserve"> candidates will be asked to complete a </w:t>
      </w:r>
      <w:r w:rsidR="00474A88" w:rsidRPr="0095479F">
        <w:rPr>
          <w:rFonts w:ascii="Tahoma" w:eastAsia="Times New Roman" w:hAnsi="Tahoma" w:cs="Tahoma"/>
        </w:rPr>
        <w:t xml:space="preserve">short online </w:t>
      </w:r>
      <w:r w:rsidRPr="0095479F">
        <w:rPr>
          <w:rFonts w:ascii="Tahoma" w:eastAsia="Times New Roman" w:hAnsi="Tahoma" w:cs="Tahoma"/>
        </w:rPr>
        <w:t>interview.</w:t>
      </w:r>
    </w:p>
    <w:p w14:paraId="76550C9E" w14:textId="77777777" w:rsidR="006C4788" w:rsidRPr="0095479F" w:rsidRDefault="006C4788" w:rsidP="006C4788">
      <w:pPr>
        <w:spacing w:after="0" w:line="240" w:lineRule="auto"/>
        <w:rPr>
          <w:rFonts w:ascii="Tahoma" w:eastAsia="Times New Roman" w:hAnsi="Tahoma" w:cs="Tahoma"/>
        </w:rPr>
      </w:pPr>
    </w:p>
    <w:p w14:paraId="20357DCB" w14:textId="4F7FD682" w:rsidR="00665D64" w:rsidRPr="0095479F" w:rsidRDefault="00665D64" w:rsidP="006C4788">
      <w:pPr>
        <w:spacing w:after="0" w:line="240" w:lineRule="auto"/>
        <w:rPr>
          <w:rFonts w:ascii="Tahoma" w:eastAsia="Times New Roman" w:hAnsi="Tahoma" w:cs="Tahoma"/>
        </w:rPr>
      </w:pPr>
      <w:r w:rsidRPr="0095479F">
        <w:rPr>
          <w:rFonts w:ascii="Tahoma" w:eastAsia="Times New Roman" w:hAnsi="Tahoma" w:cs="Tahoma"/>
        </w:rPr>
        <w:t>Successful applicants will be notified in writing and provided with details of their placement.</w:t>
      </w:r>
    </w:p>
    <w:p w14:paraId="10BB7FA1" w14:textId="77777777" w:rsidR="006C4788" w:rsidRPr="0095479F" w:rsidRDefault="006C4788" w:rsidP="006C4788">
      <w:pPr>
        <w:spacing w:after="0" w:line="240" w:lineRule="auto"/>
        <w:rPr>
          <w:rFonts w:ascii="Tahoma" w:eastAsia="Times New Roman" w:hAnsi="Tahoma" w:cs="Tahoma"/>
        </w:rPr>
      </w:pPr>
    </w:p>
    <w:p w14:paraId="147B826F" w14:textId="446E5A14" w:rsidR="002D79F6" w:rsidRPr="0095479F" w:rsidRDefault="006C4788" w:rsidP="006C4788">
      <w:pPr>
        <w:spacing w:after="0" w:line="240" w:lineRule="auto"/>
        <w:rPr>
          <w:rFonts w:ascii="Tahoma" w:eastAsia="Times New Roman" w:hAnsi="Tahoma" w:cs="Tahoma"/>
        </w:rPr>
      </w:pPr>
      <w:r w:rsidRPr="0095479F">
        <w:rPr>
          <w:rFonts w:ascii="Tahoma" w:eastAsia="Times New Roman" w:hAnsi="Tahoma" w:cs="Tahoma"/>
        </w:rPr>
        <w:t xml:space="preserve">Once the Company has allocated the </w:t>
      </w:r>
      <w:r w:rsidR="000D0405" w:rsidRPr="0095479F">
        <w:rPr>
          <w:rFonts w:ascii="Tahoma" w:eastAsia="Times New Roman" w:hAnsi="Tahoma" w:cs="Tahoma"/>
        </w:rPr>
        <w:t xml:space="preserve">2 </w:t>
      </w:r>
      <w:r w:rsidRPr="0095479F">
        <w:rPr>
          <w:rFonts w:ascii="Tahoma" w:eastAsia="Times New Roman" w:hAnsi="Tahoma" w:cs="Tahoma"/>
        </w:rPr>
        <w:t>places</w:t>
      </w:r>
      <w:r w:rsidR="001266E1" w:rsidRPr="0095479F">
        <w:rPr>
          <w:rFonts w:ascii="Tahoma" w:eastAsia="Times New Roman" w:hAnsi="Tahoma" w:cs="Tahoma"/>
        </w:rPr>
        <w:t>, no further work experience placements will be considered. Potential candidates will be advised that no further applications are being received</w:t>
      </w:r>
      <w:r w:rsidR="002D79F6" w:rsidRPr="0095479F">
        <w:rPr>
          <w:rFonts w:ascii="Tahoma" w:eastAsia="Times New Roman" w:hAnsi="Tahoma" w:cs="Tahoma"/>
        </w:rPr>
        <w:t xml:space="preserve">. </w:t>
      </w:r>
    </w:p>
    <w:p w14:paraId="1272B0FE" w14:textId="77777777" w:rsidR="002D79F6" w:rsidRPr="0095479F" w:rsidRDefault="002D79F6" w:rsidP="006C4788">
      <w:pPr>
        <w:spacing w:after="0" w:line="240" w:lineRule="auto"/>
        <w:rPr>
          <w:rFonts w:ascii="Tahoma" w:hAnsi="Tahoma" w:cs="Tahoma"/>
        </w:rPr>
      </w:pPr>
    </w:p>
    <w:p w14:paraId="3F2786F3" w14:textId="247C1EF6"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Placement Duration</w:t>
      </w:r>
    </w:p>
    <w:p w14:paraId="01812A23" w14:textId="4214D5C3" w:rsidR="002D79F6" w:rsidRPr="0095479F" w:rsidRDefault="00665D64" w:rsidP="002D79F6">
      <w:pPr>
        <w:spacing w:after="0" w:line="240" w:lineRule="auto"/>
        <w:rPr>
          <w:rFonts w:ascii="Tahoma" w:hAnsi="Tahoma" w:cs="Tahoma"/>
        </w:rPr>
      </w:pPr>
      <w:r w:rsidRPr="0095479F">
        <w:rPr>
          <w:rFonts w:ascii="Tahoma" w:eastAsia="Times New Roman" w:hAnsi="Tahoma" w:cs="Tahoma"/>
        </w:rPr>
        <w:t>Work experience placements</w:t>
      </w:r>
      <w:r w:rsidR="000D0405" w:rsidRPr="0095479F">
        <w:rPr>
          <w:rFonts w:ascii="Tahoma" w:eastAsia="Times New Roman" w:hAnsi="Tahoma" w:cs="Tahoma"/>
        </w:rPr>
        <w:t xml:space="preserve"> must </w:t>
      </w:r>
      <w:r w:rsidR="00883A00" w:rsidRPr="0095479F">
        <w:rPr>
          <w:rFonts w:ascii="Tahoma" w:eastAsia="Times New Roman" w:hAnsi="Tahoma" w:cs="Tahoma"/>
        </w:rPr>
        <w:t xml:space="preserve">last at least one </w:t>
      </w:r>
      <w:r w:rsidRPr="0095479F">
        <w:rPr>
          <w:rFonts w:ascii="Tahoma" w:eastAsia="Times New Roman" w:hAnsi="Tahoma" w:cs="Tahoma"/>
        </w:rPr>
        <w:t>week</w:t>
      </w:r>
      <w:r w:rsidR="00883A00" w:rsidRPr="0095479F">
        <w:rPr>
          <w:rFonts w:ascii="Tahoma" w:eastAsia="Times New Roman" w:hAnsi="Tahoma" w:cs="Tahoma"/>
        </w:rPr>
        <w:t>. A</w:t>
      </w:r>
      <w:r w:rsidR="002D79F6" w:rsidRPr="0095479F">
        <w:rPr>
          <w:rFonts w:ascii="Tahoma" w:eastAsia="Times New Roman" w:hAnsi="Tahoma" w:cs="Tahoma"/>
        </w:rPr>
        <w:t xml:space="preserve">t the discretion of the </w:t>
      </w:r>
      <w:r w:rsidR="00883A00" w:rsidRPr="0095479F">
        <w:rPr>
          <w:rFonts w:ascii="Tahoma" w:eastAsia="Times New Roman" w:hAnsi="Tahoma" w:cs="Tahoma"/>
        </w:rPr>
        <w:t>company,</w:t>
      </w:r>
      <w:r w:rsidR="002D79F6" w:rsidRPr="0095479F">
        <w:rPr>
          <w:rFonts w:ascii="Tahoma" w:eastAsia="Times New Roman" w:hAnsi="Tahoma" w:cs="Tahoma"/>
        </w:rPr>
        <w:t xml:space="preserve"> they may last longer. </w:t>
      </w:r>
      <w:r w:rsidRPr="0095479F">
        <w:rPr>
          <w:rFonts w:ascii="Tahoma" w:eastAsia="Times New Roman" w:hAnsi="Tahoma" w:cs="Tahoma"/>
        </w:rPr>
        <w:t xml:space="preserve"> </w:t>
      </w:r>
      <w:r w:rsidR="00883A00" w:rsidRPr="0095479F">
        <w:rPr>
          <w:rFonts w:ascii="Tahoma" w:eastAsia="Times New Roman" w:hAnsi="Tahoma" w:cs="Tahoma"/>
        </w:rPr>
        <w:t xml:space="preserve">We are unbale to take day placements or any placements lasting less than one week in duration. </w:t>
      </w:r>
    </w:p>
    <w:p w14:paraId="72EE20ED" w14:textId="77777777" w:rsidR="002D79F6" w:rsidRPr="0095479F" w:rsidRDefault="002D79F6" w:rsidP="002D79F6">
      <w:pPr>
        <w:spacing w:after="0" w:line="240" w:lineRule="auto"/>
        <w:ind w:left="720"/>
        <w:rPr>
          <w:rFonts w:ascii="Tahoma" w:hAnsi="Tahoma" w:cs="Tahoma"/>
        </w:rPr>
      </w:pPr>
    </w:p>
    <w:p w14:paraId="2F491945" w14:textId="41358063"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Induction</w:t>
      </w:r>
    </w:p>
    <w:p w14:paraId="225B26F6" w14:textId="77777777"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sz w:val="22"/>
          <w:szCs w:val="22"/>
        </w:rPr>
        <w:t>All work experience participants will undergo an induction process, which includes:</w:t>
      </w:r>
    </w:p>
    <w:p w14:paraId="1DF27C5E" w14:textId="3C3C566F" w:rsidR="00665D64" w:rsidRPr="0095479F" w:rsidRDefault="00665D64" w:rsidP="00665D64">
      <w:pPr>
        <w:numPr>
          <w:ilvl w:val="0"/>
          <w:numId w:val="10"/>
        </w:numPr>
        <w:spacing w:after="0" w:line="240" w:lineRule="auto"/>
        <w:rPr>
          <w:rFonts w:ascii="Tahoma" w:hAnsi="Tahoma" w:cs="Tahoma"/>
        </w:rPr>
      </w:pPr>
      <w:r w:rsidRPr="0095479F">
        <w:rPr>
          <w:rFonts w:ascii="Tahoma" w:eastAsia="Times New Roman" w:hAnsi="Tahoma" w:cs="Tahoma"/>
        </w:rPr>
        <w:t>An introduction to</w:t>
      </w:r>
      <w:r w:rsidR="002D79F6" w:rsidRPr="0095479F">
        <w:rPr>
          <w:rFonts w:ascii="Tahoma" w:eastAsia="Times New Roman" w:hAnsi="Tahoma" w:cs="Tahoma"/>
        </w:rPr>
        <w:t xml:space="preserve"> Clarke and Son </w:t>
      </w:r>
      <w:r w:rsidRPr="0095479F">
        <w:rPr>
          <w:rFonts w:ascii="Tahoma" w:eastAsia="Times New Roman" w:hAnsi="Tahoma" w:cs="Tahoma"/>
        </w:rPr>
        <w:t>and its operations.</w:t>
      </w:r>
    </w:p>
    <w:p w14:paraId="66152BC4" w14:textId="2BF367A6" w:rsidR="008E3501" w:rsidRPr="0095479F" w:rsidRDefault="008E3501" w:rsidP="00665D64">
      <w:pPr>
        <w:numPr>
          <w:ilvl w:val="0"/>
          <w:numId w:val="10"/>
        </w:numPr>
        <w:spacing w:after="0" w:line="240" w:lineRule="auto"/>
        <w:rPr>
          <w:rFonts w:ascii="Tahoma" w:hAnsi="Tahoma" w:cs="Tahoma"/>
        </w:rPr>
      </w:pPr>
      <w:r w:rsidRPr="0095479F">
        <w:rPr>
          <w:rFonts w:ascii="Tahoma" w:eastAsia="Times New Roman" w:hAnsi="Tahoma" w:cs="Tahoma"/>
        </w:rPr>
        <w:t xml:space="preserve">A tour of the site and introduction to all staff. </w:t>
      </w:r>
    </w:p>
    <w:p w14:paraId="7A99E32F" w14:textId="77777777" w:rsidR="00665D64" w:rsidRPr="0095479F" w:rsidRDefault="00665D64" w:rsidP="00665D64">
      <w:pPr>
        <w:numPr>
          <w:ilvl w:val="0"/>
          <w:numId w:val="10"/>
        </w:numPr>
        <w:spacing w:after="0" w:line="240" w:lineRule="auto"/>
        <w:rPr>
          <w:rFonts w:ascii="Tahoma" w:hAnsi="Tahoma" w:cs="Tahoma"/>
        </w:rPr>
      </w:pPr>
      <w:r w:rsidRPr="0095479F">
        <w:rPr>
          <w:rFonts w:ascii="Tahoma" w:eastAsia="Times New Roman" w:hAnsi="Tahoma" w:cs="Tahoma"/>
        </w:rPr>
        <w:t>Health and safety training relevant to their placement.</w:t>
      </w:r>
    </w:p>
    <w:p w14:paraId="7CAD7563" w14:textId="2C409C09" w:rsidR="00665D64" w:rsidRPr="0095479F" w:rsidRDefault="00665D64" w:rsidP="00665D64">
      <w:pPr>
        <w:numPr>
          <w:ilvl w:val="0"/>
          <w:numId w:val="10"/>
        </w:numPr>
        <w:spacing w:after="0" w:line="240" w:lineRule="auto"/>
        <w:rPr>
          <w:rFonts w:ascii="Tahoma" w:hAnsi="Tahoma" w:cs="Tahoma"/>
        </w:rPr>
      </w:pPr>
      <w:r w:rsidRPr="0095479F">
        <w:rPr>
          <w:rFonts w:ascii="Tahoma" w:eastAsia="Times New Roman" w:hAnsi="Tahoma" w:cs="Tahoma"/>
        </w:rPr>
        <w:t xml:space="preserve">An overview of </w:t>
      </w:r>
      <w:r w:rsidR="008E3501" w:rsidRPr="0095479F">
        <w:rPr>
          <w:rFonts w:ascii="Tahoma" w:eastAsia="Times New Roman" w:hAnsi="Tahoma" w:cs="Tahoma"/>
        </w:rPr>
        <w:t xml:space="preserve">the relevant </w:t>
      </w:r>
      <w:r w:rsidRPr="0095479F">
        <w:rPr>
          <w:rFonts w:ascii="Tahoma" w:eastAsia="Times New Roman" w:hAnsi="Tahoma" w:cs="Tahoma"/>
        </w:rPr>
        <w:t>company policies and procedures, including confidentiality and conduct.</w:t>
      </w:r>
    </w:p>
    <w:p w14:paraId="1B8D5C07" w14:textId="77777777" w:rsidR="008E3501" w:rsidRPr="0095479F" w:rsidRDefault="008E3501" w:rsidP="008E3501">
      <w:pPr>
        <w:spacing w:after="0" w:line="240" w:lineRule="auto"/>
        <w:ind w:left="720"/>
        <w:rPr>
          <w:rFonts w:ascii="Tahoma" w:hAnsi="Tahoma" w:cs="Tahoma"/>
        </w:rPr>
      </w:pPr>
    </w:p>
    <w:p w14:paraId="546EB40B" w14:textId="77777777" w:rsidR="008E3501" w:rsidRPr="0095479F" w:rsidRDefault="00665D64" w:rsidP="008E3501">
      <w:pPr>
        <w:pStyle w:val="NormalWeb"/>
        <w:spacing w:before="0" w:beforeAutospacing="0" w:after="180" w:afterAutospacing="0"/>
        <w:rPr>
          <w:rFonts w:ascii="Tahoma" w:hAnsi="Tahoma" w:cs="Tahoma"/>
          <w:b/>
          <w:bCs/>
          <w:sz w:val="22"/>
          <w:szCs w:val="22"/>
        </w:rPr>
      </w:pPr>
      <w:r w:rsidRPr="0095479F">
        <w:rPr>
          <w:rFonts w:ascii="Tahoma" w:hAnsi="Tahoma" w:cs="Tahoma"/>
          <w:b/>
          <w:bCs/>
          <w:sz w:val="22"/>
          <w:szCs w:val="22"/>
        </w:rPr>
        <w:t>Supervision and Support</w:t>
      </w:r>
    </w:p>
    <w:p w14:paraId="51EAFC5F" w14:textId="4C888B96" w:rsidR="00665D64" w:rsidRPr="0095479F" w:rsidRDefault="00665D64" w:rsidP="008E3501">
      <w:pPr>
        <w:pStyle w:val="NormalWeb"/>
        <w:spacing w:before="0" w:beforeAutospacing="0" w:after="180" w:afterAutospacing="0"/>
        <w:rPr>
          <w:rFonts w:ascii="Tahoma" w:hAnsi="Tahoma" w:cs="Tahoma"/>
          <w:sz w:val="22"/>
          <w:szCs w:val="22"/>
        </w:rPr>
      </w:pPr>
      <w:r w:rsidRPr="0095479F">
        <w:rPr>
          <w:rFonts w:ascii="Tahoma" w:hAnsi="Tahoma" w:cs="Tahoma"/>
          <w:sz w:val="22"/>
          <w:szCs w:val="22"/>
        </w:rPr>
        <w:t>Each participant will be assigned a supervisor who will be responsible for their supervision and support</w:t>
      </w:r>
      <w:r w:rsidR="008E3501" w:rsidRPr="0095479F">
        <w:rPr>
          <w:rFonts w:ascii="Tahoma" w:hAnsi="Tahoma" w:cs="Tahoma"/>
          <w:sz w:val="22"/>
          <w:szCs w:val="22"/>
        </w:rPr>
        <w:t xml:space="preserve"> during the placement</w:t>
      </w:r>
      <w:r w:rsidRPr="0095479F">
        <w:rPr>
          <w:rFonts w:ascii="Tahoma" w:hAnsi="Tahoma" w:cs="Tahoma"/>
          <w:sz w:val="22"/>
          <w:szCs w:val="22"/>
        </w:rPr>
        <w:t>.</w:t>
      </w:r>
      <w:r w:rsidR="008E3501" w:rsidRPr="0095479F">
        <w:rPr>
          <w:rFonts w:ascii="Tahoma" w:hAnsi="Tahoma" w:cs="Tahoma"/>
          <w:sz w:val="22"/>
          <w:szCs w:val="22"/>
        </w:rPr>
        <w:t xml:space="preserve"> The supervisor will be responsible for coordinating </w:t>
      </w:r>
      <w:r w:rsidR="00B50614" w:rsidRPr="0095479F">
        <w:rPr>
          <w:rFonts w:ascii="Tahoma" w:hAnsi="Tahoma" w:cs="Tahoma"/>
          <w:sz w:val="22"/>
          <w:szCs w:val="22"/>
        </w:rPr>
        <w:t xml:space="preserve">where the participant will work and what activities they will undertake. </w:t>
      </w:r>
    </w:p>
    <w:p w14:paraId="3EE0A5DF" w14:textId="77777777" w:rsidR="00665D64" w:rsidRPr="0095479F" w:rsidRDefault="00665D64" w:rsidP="008E3501">
      <w:pPr>
        <w:spacing w:after="0" w:line="240" w:lineRule="auto"/>
        <w:rPr>
          <w:rFonts w:ascii="Tahoma" w:hAnsi="Tahoma" w:cs="Tahoma"/>
        </w:rPr>
      </w:pPr>
      <w:r w:rsidRPr="0095479F">
        <w:rPr>
          <w:rFonts w:ascii="Tahoma" w:eastAsia="Times New Roman" w:hAnsi="Tahoma" w:cs="Tahoma"/>
        </w:rPr>
        <w:t>Regular check-ins will be conducted to ensure the participant is progressing well and to address any concerns.</w:t>
      </w:r>
    </w:p>
    <w:p w14:paraId="4F04C384" w14:textId="77777777" w:rsidR="00B50614" w:rsidRPr="0095479F" w:rsidRDefault="00B50614" w:rsidP="00B50614">
      <w:pPr>
        <w:spacing w:after="0" w:line="240" w:lineRule="auto"/>
        <w:rPr>
          <w:rFonts w:ascii="Tahoma" w:eastAsia="Times New Roman" w:hAnsi="Tahoma" w:cs="Tahoma"/>
        </w:rPr>
      </w:pPr>
    </w:p>
    <w:p w14:paraId="4B48424A" w14:textId="0A63298F" w:rsidR="00665D64" w:rsidRPr="0095479F" w:rsidRDefault="00665D64" w:rsidP="00B50614">
      <w:pPr>
        <w:spacing w:after="0" w:line="240" w:lineRule="auto"/>
        <w:rPr>
          <w:rFonts w:ascii="Tahoma" w:eastAsia="Times New Roman" w:hAnsi="Tahoma" w:cs="Tahoma"/>
        </w:rPr>
      </w:pPr>
      <w:r w:rsidRPr="0095479F">
        <w:rPr>
          <w:rFonts w:ascii="Tahoma" w:eastAsia="Times New Roman" w:hAnsi="Tahoma" w:cs="Tahoma"/>
        </w:rPr>
        <w:t xml:space="preserve">Participants will </w:t>
      </w:r>
      <w:r w:rsidR="00B50614" w:rsidRPr="0095479F">
        <w:rPr>
          <w:rFonts w:ascii="Tahoma" w:eastAsia="Times New Roman" w:hAnsi="Tahoma" w:cs="Tahoma"/>
        </w:rPr>
        <w:t>be made aware of how to contact the HR Manager should they need</w:t>
      </w:r>
      <w:r w:rsidRPr="0095479F">
        <w:rPr>
          <w:rFonts w:ascii="Tahoma" w:eastAsia="Times New Roman" w:hAnsi="Tahoma" w:cs="Tahoma"/>
        </w:rPr>
        <w:t xml:space="preserve"> additional support.</w:t>
      </w:r>
    </w:p>
    <w:p w14:paraId="7D861E60" w14:textId="77777777" w:rsidR="00B50614" w:rsidRPr="0095479F" w:rsidRDefault="00B50614" w:rsidP="00B50614">
      <w:pPr>
        <w:spacing w:after="0" w:line="240" w:lineRule="auto"/>
        <w:rPr>
          <w:rFonts w:ascii="Tahoma" w:hAnsi="Tahoma" w:cs="Tahoma"/>
        </w:rPr>
      </w:pPr>
    </w:p>
    <w:p w14:paraId="7EF98002" w14:textId="77777777" w:rsidR="0073005E" w:rsidRPr="0095479F" w:rsidRDefault="00665D64" w:rsidP="0073005E">
      <w:pPr>
        <w:pStyle w:val="NormalWeb"/>
        <w:spacing w:before="0" w:beforeAutospacing="0" w:after="180" w:afterAutospacing="0"/>
        <w:rPr>
          <w:rFonts w:ascii="Tahoma" w:hAnsi="Tahoma" w:cs="Tahoma"/>
          <w:b/>
          <w:bCs/>
          <w:sz w:val="22"/>
          <w:szCs w:val="22"/>
        </w:rPr>
      </w:pPr>
      <w:r w:rsidRPr="0095479F">
        <w:rPr>
          <w:rFonts w:ascii="Tahoma" w:hAnsi="Tahoma" w:cs="Tahoma"/>
          <w:b/>
          <w:bCs/>
          <w:sz w:val="22"/>
          <w:szCs w:val="22"/>
        </w:rPr>
        <w:t>Evaluation and Feedback</w:t>
      </w:r>
    </w:p>
    <w:p w14:paraId="329770E4" w14:textId="12090460" w:rsidR="00665D64" w:rsidRPr="0095479F" w:rsidRDefault="00665D64" w:rsidP="0073005E">
      <w:pPr>
        <w:pStyle w:val="NormalWeb"/>
        <w:spacing w:before="0" w:beforeAutospacing="0" w:after="180" w:afterAutospacing="0"/>
        <w:rPr>
          <w:rFonts w:ascii="Tahoma" w:hAnsi="Tahoma" w:cs="Tahoma"/>
          <w:sz w:val="22"/>
          <w:szCs w:val="22"/>
        </w:rPr>
      </w:pPr>
      <w:r w:rsidRPr="0095479F">
        <w:rPr>
          <w:rFonts w:ascii="Tahoma" w:hAnsi="Tahoma" w:cs="Tahoma"/>
          <w:sz w:val="22"/>
          <w:szCs w:val="22"/>
        </w:rPr>
        <w:t>At the end of the placement, participants will be asked to complete a feedback form to evaluate their experience.</w:t>
      </w:r>
    </w:p>
    <w:p w14:paraId="76D29A84" w14:textId="77777777" w:rsidR="00665D64" w:rsidRPr="0095479F" w:rsidRDefault="00665D64" w:rsidP="0073005E">
      <w:pPr>
        <w:spacing w:after="0" w:line="240" w:lineRule="auto"/>
        <w:rPr>
          <w:rFonts w:ascii="Tahoma" w:hAnsi="Tahoma" w:cs="Tahoma"/>
        </w:rPr>
      </w:pPr>
      <w:r w:rsidRPr="0095479F">
        <w:rPr>
          <w:rFonts w:ascii="Tahoma" w:eastAsia="Times New Roman" w:hAnsi="Tahoma" w:cs="Tahoma"/>
        </w:rPr>
        <w:t>Supervisors will provide participants with constructive feedback on their performance and areas for development.</w:t>
      </w:r>
    </w:p>
    <w:p w14:paraId="4C178AA0" w14:textId="77777777" w:rsidR="0073005E" w:rsidRPr="0095479F" w:rsidRDefault="0073005E" w:rsidP="0073005E">
      <w:pPr>
        <w:spacing w:after="0" w:line="240" w:lineRule="auto"/>
        <w:rPr>
          <w:rFonts w:ascii="Tahoma" w:eastAsia="Times New Roman" w:hAnsi="Tahoma" w:cs="Tahoma"/>
        </w:rPr>
      </w:pPr>
    </w:p>
    <w:p w14:paraId="087EA2EE" w14:textId="44B0C237" w:rsidR="00665D64" w:rsidRPr="0095479F" w:rsidRDefault="00665D64" w:rsidP="0073005E">
      <w:pPr>
        <w:spacing w:after="0" w:line="240" w:lineRule="auto"/>
        <w:rPr>
          <w:rFonts w:ascii="Tahoma" w:hAnsi="Tahoma" w:cs="Tahoma"/>
        </w:rPr>
      </w:pPr>
      <w:r w:rsidRPr="0095479F">
        <w:rPr>
          <w:rFonts w:ascii="Tahoma" w:eastAsia="Times New Roman" w:hAnsi="Tahoma" w:cs="Tahoma"/>
        </w:rPr>
        <w:t>Feedback from participants will be used to improve the work experience program.</w:t>
      </w:r>
    </w:p>
    <w:p w14:paraId="72146736" w14:textId="77777777" w:rsidR="0095479F" w:rsidRDefault="0095479F" w:rsidP="00665D64">
      <w:pPr>
        <w:pStyle w:val="NormalWeb"/>
        <w:spacing w:before="0" w:beforeAutospacing="0" w:after="180" w:afterAutospacing="0"/>
        <w:rPr>
          <w:rFonts w:ascii="Tahoma" w:hAnsi="Tahoma" w:cs="Tahoma"/>
          <w:b/>
          <w:bCs/>
          <w:sz w:val="22"/>
          <w:szCs w:val="22"/>
        </w:rPr>
      </w:pPr>
    </w:p>
    <w:p w14:paraId="7D3D4A5E" w14:textId="1A52B5C8"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Health and Safety</w:t>
      </w:r>
    </w:p>
    <w:p w14:paraId="335AE40C" w14:textId="7A3830A4" w:rsidR="00665D64" w:rsidRPr="0095479F" w:rsidRDefault="003A2B88" w:rsidP="003A2B88">
      <w:pPr>
        <w:spacing w:after="0" w:line="240" w:lineRule="auto"/>
        <w:rPr>
          <w:rFonts w:ascii="Tahoma" w:hAnsi="Tahoma" w:cs="Tahoma"/>
        </w:rPr>
      </w:pPr>
      <w:r w:rsidRPr="0095479F">
        <w:rPr>
          <w:rFonts w:ascii="Tahoma" w:eastAsia="Times New Roman" w:hAnsi="Tahoma" w:cs="Tahoma"/>
        </w:rPr>
        <w:t>Clarke and Son</w:t>
      </w:r>
      <w:r w:rsidR="00665D64" w:rsidRPr="0095479F">
        <w:rPr>
          <w:rFonts w:ascii="Tahoma" w:eastAsia="Times New Roman" w:hAnsi="Tahoma" w:cs="Tahoma"/>
        </w:rPr>
        <w:t xml:space="preserve"> is committed to providing a safe working environment for all participants.</w:t>
      </w:r>
    </w:p>
    <w:p w14:paraId="4A9E9F18" w14:textId="77777777" w:rsidR="003A2B88" w:rsidRPr="0095479F" w:rsidRDefault="003A2B88" w:rsidP="003A2B88">
      <w:pPr>
        <w:spacing w:after="0" w:line="240" w:lineRule="auto"/>
        <w:rPr>
          <w:rFonts w:ascii="Tahoma" w:eastAsia="Times New Roman" w:hAnsi="Tahoma" w:cs="Tahoma"/>
        </w:rPr>
      </w:pPr>
    </w:p>
    <w:p w14:paraId="40EB696A" w14:textId="58AEF29F" w:rsidR="00665D64" w:rsidRPr="0095479F" w:rsidRDefault="00665D64" w:rsidP="003A2B88">
      <w:pPr>
        <w:spacing w:after="0" w:line="240" w:lineRule="auto"/>
        <w:rPr>
          <w:rFonts w:ascii="Tahoma" w:hAnsi="Tahoma" w:cs="Tahoma"/>
        </w:rPr>
      </w:pPr>
      <w:r w:rsidRPr="0095479F">
        <w:rPr>
          <w:rFonts w:ascii="Tahoma" w:eastAsia="Times New Roman" w:hAnsi="Tahoma" w:cs="Tahoma"/>
        </w:rPr>
        <w:t>All participants must adhere to the company’s health and safety policies and procedures.</w:t>
      </w:r>
    </w:p>
    <w:p w14:paraId="33ADA3DB" w14:textId="77777777" w:rsidR="003A2B88" w:rsidRPr="0095479F" w:rsidRDefault="003A2B88" w:rsidP="003A2B88">
      <w:pPr>
        <w:spacing w:after="0" w:line="240" w:lineRule="auto"/>
        <w:rPr>
          <w:rFonts w:ascii="Tahoma" w:eastAsia="Times New Roman" w:hAnsi="Tahoma" w:cs="Tahoma"/>
        </w:rPr>
      </w:pPr>
    </w:p>
    <w:p w14:paraId="2237E52C" w14:textId="424A33AF" w:rsidR="00665D64" w:rsidRPr="0095479F" w:rsidRDefault="00665D64" w:rsidP="003A2B88">
      <w:pPr>
        <w:spacing w:after="0" w:line="240" w:lineRule="auto"/>
        <w:rPr>
          <w:rFonts w:ascii="Tahoma" w:eastAsia="Times New Roman" w:hAnsi="Tahoma" w:cs="Tahoma"/>
        </w:rPr>
      </w:pPr>
      <w:r w:rsidRPr="0095479F">
        <w:rPr>
          <w:rFonts w:ascii="Tahoma" w:eastAsia="Times New Roman" w:hAnsi="Tahoma" w:cs="Tahoma"/>
        </w:rPr>
        <w:t>Any incidents or accidents must be reported immediately to the supervisor and recorded in accordance with company policy.</w:t>
      </w:r>
    </w:p>
    <w:p w14:paraId="06445F42" w14:textId="77777777" w:rsidR="0073005E" w:rsidRPr="0095479F" w:rsidRDefault="0073005E" w:rsidP="00665D64">
      <w:pPr>
        <w:pStyle w:val="NormalWeb"/>
        <w:spacing w:before="0" w:beforeAutospacing="0" w:after="180" w:afterAutospacing="0"/>
        <w:rPr>
          <w:rFonts w:ascii="Tahoma" w:hAnsi="Tahoma" w:cs="Tahoma"/>
          <w:b/>
          <w:bCs/>
          <w:sz w:val="22"/>
          <w:szCs w:val="22"/>
        </w:rPr>
      </w:pPr>
    </w:p>
    <w:p w14:paraId="555F7E68" w14:textId="3E2E0360"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Confidentiality</w:t>
      </w:r>
    </w:p>
    <w:p w14:paraId="4B81492D" w14:textId="21F7A988" w:rsidR="00665D64" w:rsidRPr="0095479F" w:rsidRDefault="00665D64" w:rsidP="003A2B88">
      <w:pPr>
        <w:spacing w:after="0" w:line="240" w:lineRule="auto"/>
        <w:rPr>
          <w:rFonts w:ascii="Tahoma" w:hAnsi="Tahoma" w:cs="Tahoma"/>
        </w:rPr>
      </w:pPr>
      <w:r w:rsidRPr="0095479F">
        <w:rPr>
          <w:rFonts w:ascii="Tahoma" w:eastAsia="Times New Roman" w:hAnsi="Tahoma" w:cs="Tahoma"/>
        </w:rPr>
        <w:t xml:space="preserve">Participants </w:t>
      </w:r>
      <w:r w:rsidR="003A2B88" w:rsidRPr="0095479F">
        <w:rPr>
          <w:rFonts w:ascii="Tahoma" w:eastAsia="Times New Roman" w:hAnsi="Tahoma" w:cs="Tahoma"/>
        </w:rPr>
        <w:t>will be</w:t>
      </w:r>
      <w:r w:rsidRPr="0095479F">
        <w:rPr>
          <w:rFonts w:ascii="Tahoma" w:eastAsia="Times New Roman" w:hAnsi="Tahoma" w:cs="Tahoma"/>
        </w:rPr>
        <w:t xml:space="preserve"> exposed to sensitive information during their placement. They are required to maintain confidentiality and not disclose any company information without prior authori</w:t>
      </w:r>
      <w:r w:rsidR="004142AF" w:rsidRPr="0095479F">
        <w:rPr>
          <w:rFonts w:ascii="Tahoma" w:eastAsia="Times New Roman" w:hAnsi="Tahoma" w:cs="Tahoma"/>
        </w:rPr>
        <w:t>s</w:t>
      </w:r>
      <w:r w:rsidRPr="0095479F">
        <w:rPr>
          <w:rFonts w:ascii="Tahoma" w:eastAsia="Times New Roman" w:hAnsi="Tahoma" w:cs="Tahoma"/>
        </w:rPr>
        <w:t>ation.</w:t>
      </w:r>
    </w:p>
    <w:p w14:paraId="52F771A6" w14:textId="77777777" w:rsidR="003A2B88" w:rsidRPr="0095479F" w:rsidRDefault="003A2B88" w:rsidP="003A2B88">
      <w:pPr>
        <w:spacing w:after="0" w:line="240" w:lineRule="auto"/>
        <w:rPr>
          <w:rFonts w:ascii="Tahoma" w:eastAsia="Times New Roman" w:hAnsi="Tahoma" w:cs="Tahoma"/>
        </w:rPr>
      </w:pPr>
    </w:p>
    <w:p w14:paraId="73739791" w14:textId="54B62ADA" w:rsidR="003A2B88" w:rsidRPr="0095479F" w:rsidRDefault="00665D64" w:rsidP="003A2B88">
      <w:pPr>
        <w:spacing w:after="0" w:line="240" w:lineRule="auto"/>
        <w:rPr>
          <w:rFonts w:ascii="Tahoma" w:eastAsia="Times New Roman" w:hAnsi="Tahoma" w:cs="Tahoma"/>
        </w:rPr>
      </w:pPr>
      <w:r w:rsidRPr="0095479F">
        <w:rPr>
          <w:rFonts w:ascii="Tahoma" w:eastAsia="Times New Roman" w:hAnsi="Tahoma" w:cs="Tahoma"/>
        </w:rPr>
        <w:t>A confidentiality agreement must be signed by all participants before the commencement of their placement.</w:t>
      </w:r>
    </w:p>
    <w:p w14:paraId="4160049C" w14:textId="77777777" w:rsidR="003A2B88" w:rsidRPr="0095479F" w:rsidRDefault="003A2B88" w:rsidP="003A2B88">
      <w:pPr>
        <w:spacing w:after="0" w:line="240" w:lineRule="auto"/>
        <w:rPr>
          <w:rFonts w:ascii="Tahoma" w:hAnsi="Tahoma" w:cs="Tahoma"/>
        </w:rPr>
      </w:pPr>
    </w:p>
    <w:p w14:paraId="34A9EAF1" w14:textId="77777777" w:rsidR="003A2B88" w:rsidRPr="0095479F" w:rsidRDefault="00665D64" w:rsidP="003A2B88">
      <w:pPr>
        <w:pStyle w:val="NormalWeb"/>
        <w:spacing w:before="0" w:beforeAutospacing="0" w:after="180" w:afterAutospacing="0"/>
        <w:rPr>
          <w:rFonts w:ascii="Tahoma" w:hAnsi="Tahoma" w:cs="Tahoma"/>
          <w:b/>
          <w:bCs/>
          <w:sz w:val="22"/>
          <w:szCs w:val="22"/>
        </w:rPr>
      </w:pPr>
      <w:r w:rsidRPr="0095479F">
        <w:rPr>
          <w:rFonts w:ascii="Tahoma" w:hAnsi="Tahoma" w:cs="Tahoma"/>
          <w:b/>
          <w:bCs/>
          <w:sz w:val="22"/>
          <w:szCs w:val="22"/>
        </w:rPr>
        <w:t>Equal Opportunities</w:t>
      </w:r>
    </w:p>
    <w:p w14:paraId="447244A1" w14:textId="358A8315" w:rsidR="00665D64" w:rsidRPr="0095479F" w:rsidRDefault="003A2B88" w:rsidP="003A2B88">
      <w:pPr>
        <w:pStyle w:val="NormalWeb"/>
        <w:spacing w:before="0" w:beforeAutospacing="0" w:after="180" w:afterAutospacing="0"/>
        <w:rPr>
          <w:rFonts w:ascii="Tahoma" w:hAnsi="Tahoma" w:cs="Tahoma"/>
          <w:sz w:val="22"/>
          <w:szCs w:val="22"/>
        </w:rPr>
      </w:pPr>
      <w:r w:rsidRPr="0095479F">
        <w:rPr>
          <w:rFonts w:ascii="Tahoma" w:hAnsi="Tahoma" w:cs="Tahoma"/>
          <w:sz w:val="22"/>
          <w:szCs w:val="22"/>
        </w:rPr>
        <w:t>Clarke and Son</w:t>
      </w:r>
      <w:r w:rsidR="00665D64" w:rsidRPr="0095479F">
        <w:rPr>
          <w:rFonts w:ascii="Tahoma" w:hAnsi="Tahoma" w:cs="Tahoma"/>
          <w:sz w:val="22"/>
          <w:szCs w:val="22"/>
        </w:rPr>
        <w:t xml:space="preserve"> is committed to providing equal opportunities and welcomes applications for work experience from all individuals, regardless of their background.</w:t>
      </w:r>
    </w:p>
    <w:p w14:paraId="6EBFA1D0" w14:textId="77777777" w:rsidR="00665D64" w:rsidRPr="0095479F" w:rsidRDefault="00665D64" w:rsidP="003A2B88">
      <w:pPr>
        <w:spacing w:after="0" w:line="240" w:lineRule="auto"/>
        <w:rPr>
          <w:rFonts w:ascii="Tahoma" w:eastAsia="Times New Roman" w:hAnsi="Tahoma" w:cs="Tahoma"/>
        </w:rPr>
      </w:pPr>
      <w:r w:rsidRPr="0095479F">
        <w:rPr>
          <w:rFonts w:ascii="Tahoma" w:eastAsia="Times New Roman" w:hAnsi="Tahoma" w:cs="Tahoma"/>
        </w:rPr>
        <w:t>All placements will be offered based on merit and the potential benefit to both the participant and the company.</w:t>
      </w:r>
    </w:p>
    <w:p w14:paraId="56CAC796" w14:textId="77777777" w:rsidR="003A2B88" w:rsidRPr="0095479F" w:rsidRDefault="003A2B88" w:rsidP="003A2B88">
      <w:pPr>
        <w:spacing w:after="0" w:line="240" w:lineRule="auto"/>
        <w:rPr>
          <w:rFonts w:ascii="Tahoma" w:hAnsi="Tahoma" w:cs="Tahoma"/>
        </w:rPr>
      </w:pPr>
    </w:p>
    <w:p w14:paraId="48AF93C9" w14:textId="2AD32597" w:rsidR="00665D64" w:rsidRPr="0095479F" w:rsidRDefault="00665D64" w:rsidP="00665D64">
      <w:pPr>
        <w:pStyle w:val="NormalWeb"/>
        <w:spacing w:before="0" w:beforeAutospacing="0" w:after="180" w:afterAutospacing="0"/>
        <w:rPr>
          <w:rFonts w:ascii="Tahoma" w:hAnsi="Tahoma" w:cs="Tahoma"/>
          <w:sz w:val="22"/>
          <w:szCs w:val="22"/>
        </w:rPr>
      </w:pPr>
      <w:r w:rsidRPr="0095479F">
        <w:rPr>
          <w:rFonts w:ascii="Tahoma" w:hAnsi="Tahoma" w:cs="Tahoma"/>
          <w:b/>
          <w:bCs/>
          <w:sz w:val="22"/>
          <w:szCs w:val="22"/>
        </w:rPr>
        <w:t>Termination</w:t>
      </w:r>
    </w:p>
    <w:p w14:paraId="12C55D2A" w14:textId="2E727302" w:rsidR="00665D64" w:rsidRPr="0095479F" w:rsidRDefault="003A2B88" w:rsidP="003A2B88">
      <w:pPr>
        <w:spacing w:after="0" w:line="240" w:lineRule="auto"/>
        <w:rPr>
          <w:rFonts w:ascii="Tahoma" w:eastAsia="Times New Roman" w:hAnsi="Tahoma" w:cs="Tahoma"/>
        </w:rPr>
      </w:pPr>
      <w:r w:rsidRPr="0095479F">
        <w:rPr>
          <w:rFonts w:ascii="Tahoma" w:eastAsia="Times New Roman" w:hAnsi="Tahoma" w:cs="Tahoma"/>
        </w:rPr>
        <w:t>Clarke and Son</w:t>
      </w:r>
      <w:r w:rsidR="00665D64" w:rsidRPr="0095479F">
        <w:rPr>
          <w:rFonts w:ascii="Tahoma" w:eastAsia="Times New Roman" w:hAnsi="Tahoma" w:cs="Tahoma"/>
        </w:rPr>
        <w:t xml:space="preserve"> reserve the right to terminate a work experience placement at any time if the participant fails to comply with company policies, exhibits inappropriate </w:t>
      </w:r>
      <w:r w:rsidRPr="0095479F">
        <w:rPr>
          <w:rFonts w:ascii="Tahoma" w:eastAsia="Times New Roman" w:hAnsi="Tahoma" w:cs="Tahoma"/>
        </w:rPr>
        <w:t>behaviour</w:t>
      </w:r>
      <w:r w:rsidR="00665D64" w:rsidRPr="0095479F">
        <w:rPr>
          <w:rFonts w:ascii="Tahoma" w:eastAsia="Times New Roman" w:hAnsi="Tahoma" w:cs="Tahoma"/>
        </w:rPr>
        <w:t>, or if the placement is no longer viable.</w:t>
      </w:r>
    </w:p>
    <w:p w14:paraId="1B5A0D6A" w14:textId="77777777" w:rsidR="003A2B88" w:rsidRPr="0095479F" w:rsidRDefault="003A2B88" w:rsidP="003A2B88">
      <w:pPr>
        <w:spacing w:after="0" w:line="240" w:lineRule="auto"/>
        <w:rPr>
          <w:rFonts w:ascii="Tahoma" w:hAnsi="Tahoma" w:cs="Tahoma"/>
        </w:rPr>
      </w:pPr>
    </w:p>
    <w:p w14:paraId="19FF75A2" w14:textId="77777777" w:rsidR="00BC2DB4" w:rsidRPr="0095479F" w:rsidRDefault="00BC2DB4">
      <w:pPr>
        <w:rPr>
          <w:rFonts w:ascii="Tahoma" w:hAnsi="Tahoma" w:cs="Tahoma"/>
        </w:rPr>
      </w:pPr>
    </w:p>
    <w:sectPr w:rsidR="00BC2DB4" w:rsidRPr="0095479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810" w14:textId="77777777" w:rsidR="0042670D" w:rsidRDefault="0042670D" w:rsidP="00100FCF">
      <w:pPr>
        <w:spacing w:after="0" w:line="240" w:lineRule="auto"/>
      </w:pPr>
      <w:r>
        <w:separator/>
      </w:r>
    </w:p>
  </w:endnote>
  <w:endnote w:type="continuationSeparator" w:id="0">
    <w:p w14:paraId="38D1E4DF" w14:textId="77777777" w:rsidR="0042670D" w:rsidRDefault="0042670D" w:rsidP="0010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EF67" w14:textId="77777777" w:rsidR="0042670D" w:rsidRDefault="0042670D" w:rsidP="00100FCF">
      <w:pPr>
        <w:spacing w:after="0" w:line="240" w:lineRule="auto"/>
      </w:pPr>
      <w:r>
        <w:separator/>
      </w:r>
    </w:p>
  </w:footnote>
  <w:footnote w:type="continuationSeparator" w:id="0">
    <w:p w14:paraId="29914C62" w14:textId="77777777" w:rsidR="0042670D" w:rsidRDefault="0042670D" w:rsidP="0010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DDB1" w14:textId="292D7136" w:rsidR="00100FCF" w:rsidRDefault="00041925">
    <w:pPr>
      <w:pStyle w:val="Header"/>
    </w:pPr>
    <w:r w:rsidRPr="00041925">
      <w:rPr>
        <w:noProof/>
      </w:rPr>
      <w:drawing>
        <wp:inline distT="0" distB="0" distL="0" distR="0" wp14:anchorId="38F68BA0" wp14:editId="20451A8B">
          <wp:extent cx="1060450" cy="1060450"/>
          <wp:effectExtent l="0" t="0" r="6350" b="6350"/>
          <wp:docPr id="1377355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199"/>
    <w:multiLevelType w:val="multilevel"/>
    <w:tmpl w:val="7BD29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191D"/>
    <w:multiLevelType w:val="multilevel"/>
    <w:tmpl w:val="3C38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95C84"/>
    <w:multiLevelType w:val="hybridMultilevel"/>
    <w:tmpl w:val="DBDE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B5B48"/>
    <w:multiLevelType w:val="multilevel"/>
    <w:tmpl w:val="45A0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6A10"/>
    <w:multiLevelType w:val="multilevel"/>
    <w:tmpl w:val="531E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713D3"/>
    <w:multiLevelType w:val="hybridMultilevel"/>
    <w:tmpl w:val="4F82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87DDE"/>
    <w:multiLevelType w:val="hybridMultilevel"/>
    <w:tmpl w:val="FFA2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71876"/>
    <w:multiLevelType w:val="multilevel"/>
    <w:tmpl w:val="14D4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415D1"/>
    <w:multiLevelType w:val="multilevel"/>
    <w:tmpl w:val="33B29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3B4E"/>
    <w:multiLevelType w:val="multilevel"/>
    <w:tmpl w:val="A0E0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F388C"/>
    <w:multiLevelType w:val="multilevel"/>
    <w:tmpl w:val="2690E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0619C"/>
    <w:multiLevelType w:val="multilevel"/>
    <w:tmpl w:val="BC582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A583E"/>
    <w:multiLevelType w:val="multilevel"/>
    <w:tmpl w:val="17128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A360E"/>
    <w:multiLevelType w:val="multilevel"/>
    <w:tmpl w:val="E37ED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D5E9C"/>
    <w:multiLevelType w:val="multilevel"/>
    <w:tmpl w:val="9BFA7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D4A3F"/>
    <w:multiLevelType w:val="hybridMultilevel"/>
    <w:tmpl w:val="0B7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56BB3"/>
    <w:multiLevelType w:val="hybridMultilevel"/>
    <w:tmpl w:val="F8B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45C66"/>
    <w:multiLevelType w:val="hybridMultilevel"/>
    <w:tmpl w:val="F1D2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028164">
    <w:abstractNumId w:val="5"/>
  </w:num>
  <w:num w:numId="2" w16cid:durableId="1212419232">
    <w:abstractNumId w:val="16"/>
  </w:num>
  <w:num w:numId="3" w16cid:durableId="1358195808">
    <w:abstractNumId w:val="17"/>
  </w:num>
  <w:num w:numId="4" w16cid:durableId="1019434743">
    <w:abstractNumId w:val="9"/>
  </w:num>
  <w:num w:numId="5" w16cid:durableId="569654406">
    <w:abstractNumId w:val="6"/>
  </w:num>
  <w:num w:numId="6" w16cid:durableId="1231847045">
    <w:abstractNumId w:val="8"/>
  </w:num>
  <w:num w:numId="7" w16cid:durableId="1045519300">
    <w:abstractNumId w:val="7"/>
  </w:num>
  <w:num w:numId="8" w16cid:durableId="676811205">
    <w:abstractNumId w:val="11"/>
  </w:num>
  <w:num w:numId="9" w16cid:durableId="783690583">
    <w:abstractNumId w:val="14"/>
  </w:num>
  <w:num w:numId="10" w16cid:durableId="1812407228">
    <w:abstractNumId w:val="13"/>
  </w:num>
  <w:num w:numId="11" w16cid:durableId="770319871">
    <w:abstractNumId w:val="4"/>
  </w:num>
  <w:num w:numId="12" w16cid:durableId="1586571470">
    <w:abstractNumId w:val="1"/>
  </w:num>
  <w:num w:numId="13" w16cid:durableId="1071346342">
    <w:abstractNumId w:val="10"/>
  </w:num>
  <w:num w:numId="14" w16cid:durableId="1488739931">
    <w:abstractNumId w:val="0"/>
  </w:num>
  <w:num w:numId="15" w16cid:durableId="321399639">
    <w:abstractNumId w:val="3"/>
  </w:num>
  <w:num w:numId="16" w16cid:durableId="259797799">
    <w:abstractNumId w:val="12"/>
  </w:num>
  <w:num w:numId="17" w16cid:durableId="1860923775">
    <w:abstractNumId w:val="15"/>
  </w:num>
  <w:num w:numId="18" w16cid:durableId="207639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AC"/>
    <w:rsid w:val="00004A98"/>
    <w:rsid w:val="00010126"/>
    <w:rsid w:val="00021BA4"/>
    <w:rsid w:val="00024ABD"/>
    <w:rsid w:val="00026E9A"/>
    <w:rsid w:val="00041925"/>
    <w:rsid w:val="00043846"/>
    <w:rsid w:val="00060623"/>
    <w:rsid w:val="000636E4"/>
    <w:rsid w:val="0006647D"/>
    <w:rsid w:val="00091252"/>
    <w:rsid w:val="000B04BE"/>
    <w:rsid w:val="000B1693"/>
    <w:rsid w:val="000D0405"/>
    <w:rsid w:val="000E5FE4"/>
    <w:rsid w:val="000F4EE5"/>
    <w:rsid w:val="000F5A60"/>
    <w:rsid w:val="000F6CD6"/>
    <w:rsid w:val="00100FCF"/>
    <w:rsid w:val="00111887"/>
    <w:rsid w:val="001204F1"/>
    <w:rsid w:val="00123C40"/>
    <w:rsid w:val="001266E1"/>
    <w:rsid w:val="0018789D"/>
    <w:rsid w:val="001959E5"/>
    <w:rsid w:val="001B60EC"/>
    <w:rsid w:val="001C4864"/>
    <w:rsid w:val="001C5E04"/>
    <w:rsid w:val="001D2FCD"/>
    <w:rsid w:val="001E182C"/>
    <w:rsid w:val="001E3863"/>
    <w:rsid w:val="00205453"/>
    <w:rsid w:val="002070AC"/>
    <w:rsid w:val="0021336C"/>
    <w:rsid w:val="00220E84"/>
    <w:rsid w:val="0023326D"/>
    <w:rsid w:val="00255E93"/>
    <w:rsid w:val="0027744E"/>
    <w:rsid w:val="002A2E5A"/>
    <w:rsid w:val="002A591B"/>
    <w:rsid w:val="002A5F80"/>
    <w:rsid w:val="002D79F6"/>
    <w:rsid w:val="002E26AA"/>
    <w:rsid w:val="002E3F75"/>
    <w:rsid w:val="002E4852"/>
    <w:rsid w:val="00300042"/>
    <w:rsid w:val="00303376"/>
    <w:rsid w:val="0032769C"/>
    <w:rsid w:val="00327995"/>
    <w:rsid w:val="00336573"/>
    <w:rsid w:val="003408F9"/>
    <w:rsid w:val="00350DE3"/>
    <w:rsid w:val="00357169"/>
    <w:rsid w:val="00397BB4"/>
    <w:rsid w:val="00397DE6"/>
    <w:rsid w:val="003A2B88"/>
    <w:rsid w:val="003A6545"/>
    <w:rsid w:val="003A76B4"/>
    <w:rsid w:val="003C3B41"/>
    <w:rsid w:val="003E2319"/>
    <w:rsid w:val="003E65E3"/>
    <w:rsid w:val="003F260F"/>
    <w:rsid w:val="00401354"/>
    <w:rsid w:val="00410A40"/>
    <w:rsid w:val="004142AF"/>
    <w:rsid w:val="0042670D"/>
    <w:rsid w:val="00431DDD"/>
    <w:rsid w:val="00454D95"/>
    <w:rsid w:val="00474A88"/>
    <w:rsid w:val="0047675E"/>
    <w:rsid w:val="0048391C"/>
    <w:rsid w:val="004A061E"/>
    <w:rsid w:val="004B328E"/>
    <w:rsid w:val="004C2A49"/>
    <w:rsid w:val="004C4F0E"/>
    <w:rsid w:val="004C63D1"/>
    <w:rsid w:val="00521E4F"/>
    <w:rsid w:val="00525F6C"/>
    <w:rsid w:val="00535FD1"/>
    <w:rsid w:val="00560285"/>
    <w:rsid w:val="0058322D"/>
    <w:rsid w:val="00583FFC"/>
    <w:rsid w:val="005D06FC"/>
    <w:rsid w:val="00616DCC"/>
    <w:rsid w:val="00663560"/>
    <w:rsid w:val="00665D64"/>
    <w:rsid w:val="00673A47"/>
    <w:rsid w:val="00687553"/>
    <w:rsid w:val="006C4788"/>
    <w:rsid w:val="006C7847"/>
    <w:rsid w:val="006F54DE"/>
    <w:rsid w:val="007231E2"/>
    <w:rsid w:val="0073005E"/>
    <w:rsid w:val="00754981"/>
    <w:rsid w:val="00756A63"/>
    <w:rsid w:val="007A36FA"/>
    <w:rsid w:val="007D17B1"/>
    <w:rsid w:val="007F1F43"/>
    <w:rsid w:val="00801D09"/>
    <w:rsid w:val="00806448"/>
    <w:rsid w:val="00824CFF"/>
    <w:rsid w:val="00827B42"/>
    <w:rsid w:val="008523B5"/>
    <w:rsid w:val="00854613"/>
    <w:rsid w:val="0086466C"/>
    <w:rsid w:val="00883A00"/>
    <w:rsid w:val="00895EC1"/>
    <w:rsid w:val="008C44BC"/>
    <w:rsid w:val="008C5E38"/>
    <w:rsid w:val="008D07E6"/>
    <w:rsid w:val="008E3501"/>
    <w:rsid w:val="00903C88"/>
    <w:rsid w:val="00912A64"/>
    <w:rsid w:val="0092176F"/>
    <w:rsid w:val="009330DB"/>
    <w:rsid w:val="0093329B"/>
    <w:rsid w:val="00936517"/>
    <w:rsid w:val="0095479F"/>
    <w:rsid w:val="00971E55"/>
    <w:rsid w:val="009771D1"/>
    <w:rsid w:val="0099281D"/>
    <w:rsid w:val="009D787A"/>
    <w:rsid w:val="009E3892"/>
    <w:rsid w:val="009E5E35"/>
    <w:rsid w:val="009F0066"/>
    <w:rsid w:val="00A01750"/>
    <w:rsid w:val="00A0639B"/>
    <w:rsid w:val="00A136A4"/>
    <w:rsid w:val="00A30795"/>
    <w:rsid w:val="00A479FA"/>
    <w:rsid w:val="00A720E3"/>
    <w:rsid w:val="00A74B9C"/>
    <w:rsid w:val="00A83746"/>
    <w:rsid w:val="00A86403"/>
    <w:rsid w:val="00A90551"/>
    <w:rsid w:val="00AA20A3"/>
    <w:rsid w:val="00AA2EA9"/>
    <w:rsid w:val="00AA362D"/>
    <w:rsid w:val="00AA4105"/>
    <w:rsid w:val="00AC76BE"/>
    <w:rsid w:val="00AE41A3"/>
    <w:rsid w:val="00AE5427"/>
    <w:rsid w:val="00AF1D45"/>
    <w:rsid w:val="00AF725B"/>
    <w:rsid w:val="00B00EE8"/>
    <w:rsid w:val="00B011A3"/>
    <w:rsid w:val="00B155B7"/>
    <w:rsid w:val="00B16108"/>
    <w:rsid w:val="00B1793A"/>
    <w:rsid w:val="00B265E5"/>
    <w:rsid w:val="00B31091"/>
    <w:rsid w:val="00B3267C"/>
    <w:rsid w:val="00B45EEE"/>
    <w:rsid w:val="00B476D4"/>
    <w:rsid w:val="00B50614"/>
    <w:rsid w:val="00B938F0"/>
    <w:rsid w:val="00BC2DB4"/>
    <w:rsid w:val="00BF23D2"/>
    <w:rsid w:val="00BF2ED4"/>
    <w:rsid w:val="00C054CD"/>
    <w:rsid w:val="00C0733B"/>
    <w:rsid w:val="00C178E7"/>
    <w:rsid w:val="00C315BE"/>
    <w:rsid w:val="00C36927"/>
    <w:rsid w:val="00C4213B"/>
    <w:rsid w:val="00C47654"/>
    <w:rsid w:val="00C561EF"/>
    <w:rsid w:val="00C71E4B"/>
    <w:rsid w:val="00C72AB4"/>
    <w:rsid w:val="00C7758E"/>
    <w:rsid w:val="00CB57CF"/>
    <w:rsid w:val="00CD5F69"/>
    <w:rsid w:val="00CE1ABC"/>
    <w:rsid w:val="00CF3083"/>
    <w:rsid w:val="00CF5DBA"/>
    <w:rsid w:val="00D01052"/>
    <w:rsid w:val="00D055CA"/>
    <w:rsid w:val="00D1513E"/>
    <w:rsid w:val="00D3391E"/>
    <w:rsid w:val="00D36FFE"/>
    <w:rsid w:val="00D7659E"/>
    <w:rsid w:val="00D87231"/>
    <w:rsid w:val="00DB432B"/>
    <w:rsid w:val="00DB6DC4"/>
    <w:rsid w:val="00DB7C10"/>
    <w:rsid w:val="00DF0661"/>
    <w:rsid w:val="00DF664B"/>
    <w:rsid w:val="00E22ED7"/>
    <w:rsid w:val="00E40FFD"/>
    <w:rsid w:val="00E4247D"/>
    <w:rsid w:val="00E47595"/>
    <w:rsid w:val="00E57D11"/>
    <w:rsid w:val="00E63D7F"/>
    <w:rsid w:val="00E7056F"/>
    <w:rsid w:val="00E84EA2"/>
    <w:rsid w:val="00EB6670"/>
    <w:rsid w:val="00ED7EE5"/>
    <w:rsid w:val="00F01849"/>
    <w:rsid w:val="00F40493"/>
    <w:rsid w:val="00F45D41"/>
    <w:rsid w:val="00F66778"/>
    <w:rsid w:val="00F67FA3"/>
    <w:rsid w:val="00F733C3"/>
    <w:rsid w:val="00F9308D"/>
    <w:rsid w:val="00FC1B45"/>
    <w:rsid w:val="00FC37A9"/>
    <w:rsid w:val="00FD56F4"/>
    <w:rsid w:val="00FD6CA3"/>
    <w:rsid w:val="00FE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934D"/>
  <w15:chartTrackingRefBased/>
  <w15:docId w15:val="{B388CDB3-C0D3-4EF2-9794-D240F931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bCs/>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70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7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70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70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70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0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0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0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0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0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0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0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0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0AC"/>
    <w:pPr>
      <w:spacing w:before="160"/>
      <w:jc w:val="center"/>
    </w:pPr>
    <w:rPr>
      <w:i/>
      <w:iCs/>
      <w:color w:val="404040" w:themeColor="text1" w:themeTint="BF"/>
    </w:rPr>
  </w:style>
  <w:style w:type="character" w:customStyle="1" w:styleId="QuoteChar">
    <w:name w:val="Quote Char"/>
    <w:basedOn w:val="DefaultParagraphFont"/>
    <w:link w:val="Quote"/>
    <w:uiPriority w:val="29"/>
    <w:rsid w:val="002070AC"/>
    <w:rPr>
      <w:i/>
      <w:iCs/>
      <w:color w:val="404040" w:themeColor="text1" w:themeTint="BF"/>
    </w:rPr>
  </w:style>
  <w:style w:type="paragraph" w:styleId="ListParagraph">
    <w:name w:val="List Paragraph"/>
    <w:basedOn w:val="Normal"/>
    <w:uiPriority w:val="34"/>
    <w:qFormat/>
    <w:rsid w:val="002070AC"/>
    <w:pPr>
      <w:ind w:left="720"/>
      <w:contextualSpacing/>
    </w:pPr>
  </w:style>
  <w:style w:type="character" w:styleId="IntenseEmphasis">
    <w:name w:val="Intense Emphasis"/>
    <w:basedOn w:val="DefaultParagraphFont"/>
    <w:uiPriority w:val="21"/>
    <w:qFormat/>
    <w:rsid w:val="002070AC"/>
    <w:rPr>
      <w:i/>
      <w:iCs/>
      <w:color w:val="0F4761" w:themeColor="accent1" w:themeShade="BF"/>
    </w:rPr>
  </w:style>
  <w:style w:type="paragraph" w:styleId="IntenseQuote">
    <w:name w:val="Intense Quote"/>
    <w:basedOn w:val="Normal"/>
    <w:next w:val="Normal"/>
    <w:link w:val="IntenseQuoteChar"/>
    <w:uiPriority w:val="30"/>
    <w:qFormat/>
    <w:rsid w:val="00207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0AC"/>
    <w:rPr>
      <w:i/>
      <w:iCs/>
      <w:color w:val="0F4761" w:themeColor="accent1" w:themeShade="BF"/>
    </w:rPr>
  </w:style>
  <w:style w:type="character" w:styleId="IntenseReference">
    <w:name w:val="Intense Reference"/>
    <w:basedOn w:val="DefaultParagraphFont"/>
    <w:uiPriority w:val="32"/>
    <w:qFormat/>
    <w:rsid w:val="002070AC"/>
    <w:rPr>
      <w:b/>
      <w:bCs w:val="0"/>
      <w:smallCaps/>
      <w:color w:val="0F4761" w:themeColor="accent1" w:themeShade="BF"/>
      <w:spacing w:val="5"/>
    </w:rPr>
  </w:style>
  <w:style w:type="paragraph" w:styleId="PlainText">
    <w:name w:val="Plain Text"/>
    <w:basedOn w:val="Normal"/>
    <w:link w:val="PlainTextChar"/>
    <w:uiPriority w:val="99"/>
    <w:unhideWhenUsed/>
    <w:rsid w:val="002070AC"/>
    <w:pPr>
      <w:spacing w:after="0" w:line="240" w:lineRule="auto"/>
    </w:pPr>
    <w:rPr>
      <w:rFonts w:ascii="Aptos Narrow" w:eastAsia="Times New Roman" w:hAnsi="Aptos Narrow"/>
      <w:bCs w:val="0"/>
      <w:szCs w:val="21"/>
    </w:rPr>
  </w:style>
  <w:style w:type="character" w:customStyle="1" w:styleId="PlainTextChar">
    <w:name w:val="Plain Text Char"/>
    <w:basedOn w:val="DefaultParagraphFont"/>
    <w:link w:val="PlainText"/>
    <w:uiPriority w:val="99"/>
    <w:rsid w:val="002070AC"/>
    <w:rPr>
      <w:rFonts w:ascii="Aptos Narrow" w:eastAsia="Times New Roman" w:hAnsi="Aptos Narrow"/>
      <w:bCs w:val="0"/>
      <w:szCs w:val="21"/>
    </w:rPr>
  </w:style>
  <w:style w:type="paragraph" w:styleId="Header">
    <w:name w:val="header"/>
    <w:basedOn w:val="Normal"/>
    <w:link w:val="HeaderChar"/>
    <w:uiPriority w:val="99"/>
    <w:unhideWhenUsed/>
    <w:rsid w:val="00100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FCF"/>
  </w:style>
  <w:style w:type="paragraph" w:styleId="Footer">
    <w:name w:val="footer"/>
    <w:basedOn w:val="Normal"/>
    <w:link w:val="FooterChar"/>
    <w:uiPriority w:val="99"/>
    <w:unhideWhenUsed/>
    <w:rsid w:val="00100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FCF"/>
  </w:style>
  <w:style w:type="paragraph" w:styleId="NormalWeb">
    <w:name w:val="Normal (Web)"/>
    <w:basedOn w:val="Normal"/>
    <w:uiPriority w:val="99"/>
    <w:unhideWhenUsed/>
    <w:rsid w:val="00303376"/>
    <w:pPr>
      <w:spacing w:before="100" w:beforeAutospacing="1" w:after="100" w:afterAutospacing="1" w:line="240" w:lineRule="auto"/>
    </w:pPr>
    <w:rPr>
      <w:rFonts w:ascii="Times New Roman" w:eastAsia="Times New Roman" w:hAnsi="Times New Roman" w:cs="Times New Roman"/>
      <w:bCs w:val="0"/>
      <w:kern w:val="0"/>
      <w:sz w:val="24"/>
      <w:szCs w:val="24"/>
      <w:lang w:eastAsia="en-GB"/>
      <w14:ligatures w14:val="none"/>
    </w:rPr>
  </w:style>
  <w:style w:type="character" w:styleId="Strong">
    <w:name w:val="Strong"/>
    <w:basedOn w:val="DefaultParagraphFont"/>
    <w:uiPriority w:val="22"/>
    <w:qFormat/>
    <w:rsid w:val="00303376"/>
    <w:rPr>
      <w:b/>
      <w:bCs w:val="0"/>
    </w:rPr>
  </w:style>
  <w:style w:type="paragraph" w:customStyle="1" w:styleId="paragraph">
    <w:name w:val="paragraph"/>
    <w:basedOn w:val="Normal"/>
    <w:rsid w:val="003E65E3"/>
    <w:pPr>
      <w:spacing w:before="100" w:beforeAutospacing="1" w:after="100" w:afterAutospacing="1" w:line="240" w:lineRule="auto"/>
    </w:pPr>
    <w:rPr>
      <w:rFonts w:ascii="Times New Roman" w:eastAsia="Times New Roman" w:hAnsi="Times New Roman" w:cs="Times New Roman"/>
      <w:bCs w:val="0"/>
      <w:kern w:val="0"/>
      <w:sz w:val="24"/>
      <w:szCs w:val="24"/>
      <w:lang w:eastAsia="en-GB"/>
      <w14:ligatures w14:val="none"/>
    </w:rPr>
  </w:style>
  <w:style w:type="character" w:customStyle="1" w:styleId="normaltextrun">
    <w:name w:val="normaltextrun"/>
    <w:basedOn w:val="DefaultParagraphFont"/>
    <w:rsid w:val="003E65E3"/>
  </w:style>
  <w:style w:type="character" w:customStyle="1" w:styleId="eop">
    <w:name w:val="eop"/>
    <w:basedOn w:val="DefaultParagraphFont"/>
    <w:rsid w:val="003E65E3"/>
  </w:style>
  <w:style w:type="character" w:customStyle="1" w:styleId="superscript">
    <w:name w:val="superscript"/>
    <w:basedOn w:val="DefaultParagraphFont"/>
    <w:rsid w:val="003E65E3"/>
  </w:style>
  <w:style w:type="character" w:styleId="CommentReference">
    <w:name w:val="annotation reference"/>
    <w:basedOn w:val="DefaultParagraphFont"/>
    <w:uiPriority w:val="99"/>
    <w:semiHidden/>
    <w:unhideWhenUsed/>
    <w:rsid w:val="00E7056F"/>
    <w:rPr>
      <w:sz w:val="16"/>
      <w:szCs w:val="16"/>
    </w:rPr>
  </w:style>
  <w:style w:type="paragraph" w:styleId="CommentText">
    <w:name w:val="annotation text"/>
    <w:basedOn w:val="Normal"/>
    <w:link w:val="CommentTextChar"/>
    <w:uiPriority w:val="99"/>
    <w:unhideWhenUsed/>
    <w:rsid w:val="00E7056F"/>
    <w:pPr>
      <w:spacing w:line="240" w:lineRule="auto"/>
    </w:pPr>
    <w:rPr>
      <w:sz w:val="20"/>
      <w:szCs w:val="20"/>
    </w:rPr>
  </w:style>
  <w:style w:type="character" w:customStyle="1" w:styleId="CommentTextChar">
    <w:name w:val="Comment Text Char"/>
    <w:basedOn w:val="DefaultParagraphFont"/>
    <w:link w:val="CommentText"/>
    <w:uiPriority w:val="99"/>
    <w:rsid w:val="00E7056F"/>
    <w:rPr>
      <w:sz w:val="20"/>
      <w:szCs w:val="20"/>
    </w:rPr>
  </w:style>
  <w:style w:type="paragraph" w:styleId="CommentSubject">
    <w:name w:val="annotation subject"/>
    <w:basedOn w:val="CommentText"/>
    <w:next w:val="CommentText"/>
    <w:link w:val="CommentSubjectChar"/>
    <w:uiPriority w:val="99"/>
    <w:semiHidden/>
    <w:unhideWhenUsed/>
    <w:rsid w:val="00E7056F"/>
    <w:rPr>
      <w:b/>
    </w:rPr>
  </w:style>
  <w:style w:type="character" w:customStyle="1" w:styleId="CommentSubjectChar">
    <w:name w:val="Comment Subject Char"/>
    <w:basedOn w:val="CommentTextChar"/>
    <w:link w:val="CommentSubject"/>
    <w:uiPriority w:val="99"/>
    <w:semiHidden/>
    <w:rsid w:val="00E7056F"/>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118">
      <w:bodyDiv w:val="1"/>
      <w:marLeft w:val="0"/>
      <w:marRight w:val="0"/>
      <w:marTop w:val="0"/>
      <w:marBottom w:val="0"/>
      <w:divBdr>
        <w:top w:val="none" w:sz="0" w:space="0" w:color="auto"/>
        <w:left w:val="none" w:sz="0" w:space="0" w:color="auto"/>
        <w:bottom w:val="none" w:sz="0" w:space="0" w:color="auto"/>
        <w:right w:val="none" w:sz="0" w:space="0" w:color="auto"/>
      </w:divBdr>
      <w:divsChild>
        <w:div w:id="1991278428">
          <w:marLeft w:val="0"/>
          <w:marRight w:val="0"/>
          <w:marTop w:val="0"/>
          <w:marBottom w:val="0"/>
          <w:divBdr>
            <w:top w:val="none" w:sz="0" w:space="0" w:color="auto"/>
            <w:left w:val="none" w:sz="0" w:space="0" w:color="auto"/>
            <w:bottom w:val="none" w:sz="0" w:space="0" w:color="auto"/>
            <w:right w:val="none" w:sz="0" w:space="0" w:color="auto"/>
          </w:divBdr>
        </w:div>
        <w:div w:id="236400985">
          <w:marLeft w:val="0"/>
          <w:marRight w:val="0"/>
          <w:marTop w:val="0"/>
          <w:marBottom w:val="0"/>
          <w:divBdr>
            <w:top w:val="none" w:sz="0" w:space="0" w:color="auto"/>
            <w:left w:val="none" w:sz="0" w:space="0" w:color="auto"/>
            <w:bottom w:val="none" w:sz="0" w:space="0" w:color="auto"/>
            <w:right w:val="none" w:sz="0" w:space="0" w:color="auto"/>
          </w:divBdr>
        </w:div>
        <w:div w:id="1143037656">
          <w:marLeft w:val="0"/>
          <w:marRight w:val="0"/>
          <w:marTop w:val="0"/>
          <w:marBottom w:val="0"/>
          <w:divBdr>
            <w:top w:val="none" w:sz="0" w:space="0" w:color="auto"/>
            <w:left w:val="none" w:sz="0" w:space="0" w:color="auto"/>
            <w:bottom w:val="none" w:sz="0" w:space="0" w:color="auto"/>
            <w:right w:val="none" w:sz="0" w:space="0" w:color="auto"/>
          </w:divBdr>
        </w:div>
        <w:div w:id="823395140">
          <w:marLeft w:val="0"/>
          <w:marRight w:val="0"/>
          <w:marTop w:val="0"/>
          <w:marBottom w:val="0"/>
          <w:divBdr>
            <w:top w:val="none" w:sz="0" w:space="0" w:color="auto"/>
            <w:left w:val="none" w:sz="0" w:space="0" w:color="auto"/>
            <w:bottom w:val="none" w:sz="0" w:space="0" w:color="auto"/>
            <w:right w:val="none" w:sz="0" w:space="0" w:color="auto"/>
          </w:divBdr>
        </w:div>
        <w:div w:id="1580482206">
          <w:marLeft w:val="0"/>
          <w:marRight w:val="0"/>
          <w:marTop w:val="0"/>
          <w:marBottom w:val="0"/>
          <w:divBdr>
            <w:top w:val="none" w:sz="0" w:space="0" w:color="auto"/>
            <w:left w:val="none" w:sz="0" w:space="0" w:color="auto"/>
            <w:bottom w:val="none" w:sz="0" w:space="0" w:color="auto"/>
            <w:right w:val="none" w:sz="0" w:space="0" w:color="auto"/>
          </w:divBdr>
        </w:div>
        <w:div w:id="1150436754">
          <w:marLeft w:val="0"/>
          <w:marRight w:val="0"/>
          <w:marTop w:val="0"/>
          <w:marBottom w:val="0"/>
          <w:divBdr>
            <w:top w:val="none" w:sz="0" w:space="0" w:color="auto"/>
            <w:left w:val="none" w:sz="0" w:space="0" w:color="auto"/>
            <w:bottom w:val="none" w:sz="0" w:space="0" w:color="auto"/>
            <w:right w:val="none" w:sz="0" w:space="0" w:color="auto"/>
          </w:divBdr>
        </w:div>
      </w:divsChild>
    </w:div>
    <w:div w:id="366033484">
      <w:bodyDiv w:val="1"/>
      <w:marLeft w:val="0"/>
      <w:marRight w:val="0"/>
      <w:marTop w:val="0"/>
      <w:marBottom w:val="0"/>
      <w:divBdr>
        <w:top w:val="none" w:sz="0" w:space="0" w:color="auto"/>
        <w:left w:val="none" w:sz="0" w:space="0" w:color="auto"/>
        <w:bottom w:val="none" w:sz="0" w:space="0" w:color="auto"/>
        <w:right w:val="none" w:sz="0" w:space="0" w:color="auto"/>
      </w:divBdr>
    </w:div>
    <w:div w:id="621963428">
      <w:bodyDiv w:val="1"/>
      <w:marLeft w:val="0"/>
      <w:marRight w:val="0"/>
      <w:marTop w:val="0"/>
      <w:marBottom w:val="0"/>
      <w:divBdr>
        <w:top w:val="none" w:sz="0" w:space="0" w:color="auto"/>
        <w:left w:val="none" w:sz="0" w:space="0" w:color="auto"/>
        <w:bottom w:val="none" w:sz="0" w:space="0" w:color="auto"/>
        <w:right w:val="none" w:sz="0" w:space="0" w:color="auto"/>
      </w:divBdr>
    </w:div>
    <w:div w:id="990643496">
      <w:bodyDiv w:val="1"/>
      <w:marLeft w:val="0"/>
      <w:marRight w:val="0"/>
      <w:marTop w:val="0"/>
      <w:marBottom w:val="0"/>
      <w:divBdr>
        <w:top w:val="none" w:sz="0" w:space="0" w:color="auto"/>
        <w:left w:val="none" w:sz="0" w:space="0" w:color="auto"/>
        <w:bottom w:val="none" w:sz="0" w:space="0" w:color="auto"/>
        <w:right w:val="none" w:sz="0" w:space="0" w:color="auto"/>
      </w:divBdr>
    </w:div>
    <w:div w:id="2016229197">
      <w:bodyDiv w:val="1"/>
      <w:marLeft w:val="0"/>
      <w:marRight w:val="0"/>
      <w:marTop w:val="0"/>
      <w:marBottom w:val="0"/>
      <w:divBdr>
        <w:top w:val="none" w:sz="0" w:space="0" w:color="auto"/>
        <w:left w:val="none" w:sz="0" w:space="0" w:color="auto"/>
        <w:bottom w:val="none" w:sz="0" w:space="0" w:color="auto"/>
        <w:right w:val="none" w:sz="0" w:space="0" w:color="auto"/>
      </w:divBdr>
    </w:div>
    <w:div w:id="2117016538">
      <w:bodyDiv w:val="1"/>
      <w:marLeft w:val="0"/>
      <w:marRight w:val="0"/>
      <w:marTop w:val="0"/>
      <w:marBottom w:val="0"/>
      <w:divBdr>
        <w:top w:val="none" w:sz="0" w:space="0" w:color="auto"/>
        <w:left w:val="none" w:sz="0" w:space="0" w:color="auto"/>
        <w:bottom w:val="none" w:sz="0" w:space="0" w:color="auto"/>
        <w:right w:val="none" w:sz="0" w:space="0" w:color="auto"/>
      </w:divBdr>
      <w:divsChild>
        <w:div w:id="1473905677">
          <w:marLeft w:val="0"/>
          <w:marRight w:val="0"/>
          <w:marTop w:val="0"/>
          <w:marBottom w:val="0"/>
          <w:divBdr>
            <w:top w:val="none" w:sz="0" w:space="0" w:color="auto"/>
            <w:left w:val="none" w:sz="0" w:space="0" w:color="auto"/>
            <w:bottom w:val="none" w:sz="0" w:space="0" w:color="auto"/>
            <w:right w:val="none" w:sz="0" w:space="0" w:color="auto"/>
          </w:divBdr>
        </w:div>
        <w:div w:id="2059671161">
          <w:marLeft w:val="0"/>
          <w:marRight w:val="0"/>
          <w:marTop w:val="0"/>
          <w:marBottom w:val="0"/>
          <w:divBdr>
            <w:top w:val="none" w:sz="0" w:space="0" w:color="auto"/>
            <w:left w:val="none" w:sz="0" w:space="0" w:color="auto"/>
            <w:bottom w:val="none" w:sz="0" w:space="0" w:color="auto"/>
            <w:right w:val="none" w:sz="0" w:space="0" w:color="auto"/>
          </w:divBdr>
        </w:div>
        <w:div w:id="642007167">
          <w:marLeft w:val="0"/>
          <w:marRight w:val="0"/>
          <w:marTop w:val="0"/>
          <w:marBottom w:val="0"/>
          <w:divBdr>
            <w:top w:val="none" w:sz="0" w:space="0" w:color="auto"/>
            <w:left w:val="none" w:sz="0" w:space="0" w:color="auto"/>
            <w:bottom w:val="none" w:sz="0" w:space="0" w:color="auto"/>
            <w:right w:val="none" w:sz="0" w:space="0" w:color="auto"/>
          </w:divBdr>
        </w:div>
        <w:div w:id="1924607893">
          <w:marLeft w:val="0"/>
          <w:marRight w:val="0"/>
          <w:marTop w:val="0"/>
          <w:marBottom w:val="0"/>
          <w:divBdr>
            <w:top w:val="none" w:sz="0" w:space="0" w:color="auto"/>
            <w:left w:val="none" w:sz="0" w:space="0" w:color="auto"/>
            <w:bottom w:val="none" w:sz="0" w:space="0" w:color="auto"/>
            <w:right w:val="none" w:sz="0" w:space="0" w:color="auto"/>
          </w:divBdr>
        </w:div>
        <w:div w:id="190846316">
          <w:marLeft w:val="0"/>
          <w:marRight w:val="0"/>
          <w:marTop w:val="0"/>
          <w:marBottom w:val="0"/>
          <w:divBdr>
            <w:top w:val="none" w:sz="0" w:space="0" w:color="auto"/>
            <w:left w:val="none" w:sz="0" w:space="0" w:color="auto"/>
            <w:bottom w:val="none" w:sz="0" w:space="0" w:color="auto"/>
            <w:right w:val="none" w:sz="0" w:space="0" w:color="auto"/>
          </w:divBdr>
        </w:div>
        <w:div w:id="1489593853">
          <w:marLeft w:val="0"/>
          <w:marRight w:val="0"/>
          <w:marTop w:val="0"/>
          <w:marBottom w:val="0"/>
          <w:divBdr>
            <w:top w:val="none" w:sz="0" w:space="0" w:color="auto"/>
            <w:left w:val="none" w:sz="0" w:space="0" w:color="auto"/>
            <w:bottom w:val="none" w:sz="0" w:space="0" w:color="auto"/>
            <w:right w:val="none" w:sz="0" w:space="0" w:color="auto"/>
          </w:divBdr>
        </w:div>
        <w:div w:id="1124618966">
          <w:marLeft w:val="0"/>
          <w:marRight w:val="0"/>
          <w:marTop w:val="0"/>
          <w:marBottom w:val="0"/>
          <w:divBdr>
            <w:top w:val="none" w:sz="0" w:space="0" w:color="auto"/>
            <w:left w:val="none" w:sz="0" w:space="0" w:color="auto"/>
            <w:bottom w:val="none" w:sz="0" w:space="0" w:color="auto"/>
            <w:right w:val="none" w:sz="0" w:space="0" w:color="auto"/>
          </w:divBdr>
        </w:div>
        <w:div w:id="1908297008">
          <w:marLeft w:val="0"/>
          <w:marRight w:val="0"/>
          <w:marTop w:val="0"/>
          <w:marBottom w:val="0"/>
          <w:divBdr>
            <w:top w:val="none" w:sz="0" w:space="0" w:color="auto"/>
            <w:left w:val="none" w:sz="0" w:space="0" w:color="auto"/>
            <w:bottom w:val="none" w:sz="0" w:space="0" w:color="auto"/>
            <w:right w:val="none" w:sz="0" w:space="0" w:color="auto"/>
          </w:divBdr>
        </w:div>
        <w:div w:id="1545554732">
          <w:marLeft w:val="0"/>
          <w:marRight w:val="0"/>
          <w:marTop w:val="0"/>
          <w:marBottom w:val="0"/>
          <w:divBdr>
            <w:top w:val="none" w:sz="0" w:space="0" w:color="auto"/>
            <w:left w:val="none" w:sz="0" w:space="0" w:color="auto"/>
            <w:bottom w:val="none" w:sz="0" w:space="0" w:color="auto"/>
            <w:right w:val="none" w:sz="0" w:space="0" w:color="auto"/>
          </w:divBdr>
        </w:div>
        <w:div w:id="1789350404">
          <w:marLeft w:val="0"/>
          <w:marRight w:val="0"/>
          <w:marTop w:val="0"/>
          <w:marBottom w:val="0"/>
          <w:divBdr>
            <w:top w:val="none" w:sz="0" w:space="0" w:color="auto"/>
            <w:left w:val="none" w:sz="0" w:space="0" w:color="auto"/>
            <w:bottom w:val="none" w:sz="0" w:space="0" w:color="auto"/>
            <w:right w:val="none" w:sz="0" w:space="0" w:color="auto"/>
          </w:divBdr>
        </w:div>
        <w:div w:id="239412766">
          <w:marLeft w:val="0"/>
          <w:marRight w:val="0"/>
          <w:marTop w:val="0"/>
          <w:marBottom w:val="0"/>
          <w:divBdr>
            <w:top w:val="none" w:sz="0" w:space="0" w:color="auto"/>
            <w:left w:val="none" w:sz="0" w:space="0" w:color="auto"/>
            <w:bottom w:val="none" w:sz="0" w:space="0" w:color="auto"/>
            <w:right w:val="none" w:sz="0" w:space="0" w:color="auto"/>
          </w:divBdr>
        </w:div>
        <w:div w:id="151611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BF462DF21DA49B1699A0790D8B2BA" ma:contentTypeVersion="12" ma:contentTypeDescription="Create a new document." ma:contentTypeScope="" ma:versionID="bf8c2956fd8b4a8b87f4fcc1112ac389">
  <xsd:schema xmlns:xsd="http://www.w3.org/2001/XMLSchema" xmlns:xs="http://www.w3.org/2001/XMLSchema" xmlns:p="http://schemas.microsoft.com/office/2006/metadata/properties" xmlns:ns2="f26bc2ef-ac67-4a77-82af-245623cf0ac7" xmlns:ns3="f07a90d5-0bc2-4ea0-9d1e-97e5a686ea7c" targetNamespace="http://schemas.microsoft.com/office/2006/metadata/properties" ma:root="true" ma:fieldsID="1b6caef8d6cb7a044343aa140cef33a0" ns2:_="" ns3:_="">
    <xsd:import namespace="f26bc2ef-ac67-4a77-82af-245623cf0ac7"/>
    <xsd:import namespace="f07a90d5-0bc2-4ea0-9d1e-97e5a686ea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bc2ef-ac67-4a77-82af-245623cf0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5e254-930c-4ccb-a98e-7cb490888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a90d5-0bc2-4ea0-9d1e-97e5a686ea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97b867-4547-4c6b-91af-bc770bdc7710}" ma:internalName="TaxCatchAll" ma:showField="CatchAllData" ma:web="f07a90d5-0bc2-4ea0-9d1e-97e5a686e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a90d5-0bc2-4ea0-9d1e-97e5a686ea7c" xsi:nil="true"/>
    <lcf76f155ced4ddcb4097134ff3c332f xmlns="f26bc2ef-ac67-4a77-82af-245623cf0a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6D67F-90DC-4871-AB1C-9B6F3166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bc2ef-ac67-4a77-82af-245623cf0ac7"/>
    <ds:schemaRef ds:uri="f07a90d5-0bc2-4ea0-9d1e-97e5a686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4B888-E095-4342-9463-5F690909028E}">
  <ds:schemaRefs>
    <ds:schemaRef ds:uri="http://schemas.microsoft.com/office/2006/metadata/properties"/>
    <ds:schemaRef ds:uri="http://schemas.microsoft.com/office/infopath/2007/PartnerControls"/>
    <ds:schemaRef ds:uri="f07a90d5-0bc2-4ea0-9d1e-97e5a686ea7c"/>
    <ds:schemaRef ds:uri="f26bc2ef-ac67-4a77-82af-245623cf0ac7"/>
  </ds:schemaRefs>
</ds:datastoreItem>
</file>

<file path=customXml/itemProps3.xml><?xml version="1.0" encoding="utf-8"?>
<ds:datastoreItem xmlns:ds="http://schemas.openxmlformats.org/officeDocument/2006/customXml" ds:itemID="{9E6F60F8-CD5A-4363-B72B-246E37423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711</Words>
  <Characters>4064</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Parkin</dc:creator>
  <cp:keywords/>
  <dc:description/>
  <cp:lastModifiedBy>Natasha Parkin</cp:lastModifiedBy>
  <cp:revision>68</cp:revision>
  <dcterms:created xsi:type="dcterms:W3CDTF">2024-06-18T12:29:00Z</dcterms:created>
  <dcterms:modified xsi:type="dcterms:W3CDTF">2025-11-12T08:45:00Z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0x010100247BF462DF21DA49B1699A0790D8B2BA</vt:lpwstr>
  </property>
  <property fmtid="{D5CDD505-2E9C-101B-9397-08002B2CF9AE}" pid="3" name="MediaServiceImageTags">
    <vt:lpwstr/>
  </property>
</Properties>
</file>